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5BAE" w:rsidRPr="00F44C6C" w:rsidRDefault="00E108DF" w:rsidP="00330A70">
      <w:pPr>
        <w:pStyle w:val="Pavadinimas"/>
        <w:jc w:val="left"/>
      </w:pPr>
      <w:r>
        <w:rPr>
          <w:noProof/>
          <w:sz w:val="28"/>
          <w:szCs w:val="28"/>
          <w:lang w:eastAsia="lt-LT"/>
        </w:rPr>
        <w:drawing>
          <wp:anchor distT="0" distB="0" distL="114300" distR="114300" simplePos="0" relativeHeight="251657728" behindDoc="0" locked="0" layoutInCell="1" allowOverlap="1">
            <wp:simplePos x="0" y="0"/>
            <wp:positionH relativeFrom="column">
              <wp:posOffset>2695575</wp:posOffset>
            </wp:positionH>
            <wp:positionV relativeFrom="paragraph">
              <wp:posOffset>0</wp:posOffset>
            </wp:positionV>
            <wp:extent cx="731520" cy="763270"/>
            <wp:effectExtent l="19050" t="0" r="0" b="0"/>
            <wp:wrapSquare wrapText="lef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731520" cy="763270"/>
                    </a:xfrm>
                    <a:prstGeom prst="rect">
                      <a:avLst/>
                    </a:prstGeom>
                    <a:noFill/>
                    <a:ln w="9525">
                      <a:noFill/>
                      <a:miter lim="800000"/>
                      <a:headEnd/>
                      <a:tailEnd/>
                    </a:ln>
                  </pic:spPr>
                </pic:pic>
              </a:graphicData>
            </a:graphic>
          </wp:anchor>
        </w:drawing>
      </w:r>
      <w:r w:rsidR="00330A70" w:rsidRPr="00F44C6C">
        <w:br w:type="textWrapping" w:clear="all"/>
      </w:r>
    </w:p>
    <w:p w:rsidR="00C74B7A" w:rsidRPr="00F44C6C" w:rsidRDefault="00C74B7A">
      <w:pPr>
        <w:pStyle w:val="Pavadinimas"/>
        <w:rPr>
          <w:sz w:val="28"/>
          <w:szCs w:val="28"/>
        </w:rPr>
      </w:pPr>
      <w:r w:rsidRPr="00F44C6C">
        <w:rPr>
          <w:caps/>
          <w:sz w:val="28"/>
          <w:szCs w:val="28"/>
        </w:rPr>
        <w:t>Pretendentų į teisėjus</w:t>
      </w:r>
      <w:r w:rsidRPr="00F44C6C">
        <w:rPr>
          <w:sz w:val="28"/>
          <w:szCs w:val="28"/>
        </w:rPr>
        <w:t xml:space="preserve"> </w:t>
      </w:r>
    </w:p>
    <w:p w:rsidR="00342DE4" w:rsidRPr="00F44C6C" w:rsidRDefault="00342DE4">
      <w:pPr>
        <w:pStyle w:val="Pavadinimas"/>
        <w:rPr>
          <w:sz w:val="28"/>
          <w:szCs w:val="28"/>
        </w:rPr>
      </w:pPr>
      <w:r w:rsidRPr="00F44C6C">
        <w:rPr>
          <w:sz w:val="28"/>
          <w:szCs w:val="28"/>
        </w:rPr>
        <w:t>ATRANKOS KOMISIJA</w:t>
      </w:r>
    </w:p>
    <w:p w:rsidR="004E65BD" w:rsidRPr="00F44C6C" w:rsidRDefault="004E65BD">
      <w:pPr>
        <w:pStyle w:val="Pavadinimas"/>
        <w:rPr>
          <w:szCs w:val="24"/>
        </w:rPr>
      </w:pPr>
    </w:p>
    <w:p w:rsidR="00CA5BAE" w:rsidRPr="00F44C6C" w:rsidRDefault="00B57294">
      <w:pPr>
        <w:pStyle w:val="Pavadinimas"/>
        <w:rPr>
          <w:caps/>
          <w:szCs w:val="24"/>
        </w:rPr>
      </w:pPr>
      <w:r w:rsidRPr="00F44C6C">
        <w:rPr>
          <w:caps/>
          <w:szCs w:val="24"/>
        </w:rPr>
        <w:t>IŠVADA</w:t>
      </w:r>
    </w:p>
    <w:p w:rsidR="00CA5BAE" w:rsidRPr="00F44C6C" w:rsidRDefault="00801B46" w:rsidP="00C375AA">
      <w:pPr>
        <w:pStyle w:val="Pavadinimas"/>
        <w:rPr>
          <w:caps/>
          <w:szCs w:val="24"/>
        </w:rPr>
      </w:pPr>
      <w:r w:rsidRPr="00F44C6C">
        <w:rPr>
          <w:caps/>
          <w:szCs w:val="24"/>
        </w:rPr>
        <w:t xml:space="preserve">DĖL </w:t>
      </w:r>
      <w:r w:rsidR="00F1516C" w:rsidRPr="00F44C6C">
        <w:rPr>
          <w:caps/>
          <w:szCs w:val="24"/>
        </w:rPr>
        <w:t>pretendentų</w:t>
      </w:r>
      <w:r w:rsidRPr="00F44C6C">
        <w:rPr>
          <w:caps/>
          <w:szCs w:val="24"/>
        </w:rPr>
        <w:t xml:space="preserve"> Į</w:t>
      </w:r>
      <w:r w:rsidR="000F2FB9" w:rsidRPr="00F44C6C">
        <w:rPr>
          <w:caps/>
          <w:szCs w:val="24"/>
        </w:rPr>
        <w:t xml:space="preserve"> </w:t>
      </w:r>
      <w:r w:rsidR="0063708E">
        <w:rPr>
          <w:caps/>
          <w:szCs w:val="24"/>
        </w:rPr>
        <w:t>šiaulių</w:t>
      </w:r>
      <w:r w:rsidR="00CB0D75" w:rsidRPr="00F44C6C">
        <w:rPr>
          <w:caps/>
          <w:szCs w:val="24"/>
        </w:rPr>
        <w:t xml:space="preserve"> </w:t>
      </w:r>
      <w:r w:rsidR="00211DA1" w:rsidRPr="00F44C6C">
        <w:rPr>
          <w:caps/>
          <w:szCs w:val="24"/>
        </w:rPr>
        <w:t>apygardos</w:t>
      </w:r>
      <w:r w:rsidR="00A65BC9" w:rsidRPr="00F44C6C">
        <w:rPr>
          <w:caps/>
          <w:szCs w:val="24"/>
        </w:rPr>
        <w:t xml:space="preserve"> teismo</w:t>
      </w:r>
      <w:r w:rsidR="00EB2452" w:rsidRPr="00F44C6C">
        <w:rPr>
          <w:caps/>
          <w:szCs w:val="24"/>
        </w:rPr>
        <w:t xml:space="preserve"> </w:t>
      </w:r>
      <w:r w:rsidR="00B935F4">
        <w:rPr>
          <w:caps/>
          <w:szCs w:val="24"/>
        </w:rPr>
        <w:t>PIRMININKO</w:t>
      </w:r>
      <w:r w:rsidR="007D21E2" w:rsidRPr="00F44C6C">
        <w:rPr>
          <w:caps/>
          <w:szCs w:val="24"/>
        </w:rPr>
        <w:t xml:space="preserve"> </w:t>
      </w:r>
      <w:r w:rsidR="00885D51" w:rsidRPr="00F44C6C">
        <w:rPr>
          <w:caps/>
          <w:szCs w:val="24"/>
        </w:rPr>
        <w:t>vietą</w:t>
      </w:r>
    </w:p>
    <w:p w:rsidR="00CA5BAE" w:rsidRPr="00F44C6C" w:rsidRDefault="00CA5BAE" w:rsidP="00A7520D">
      <w:pPr>
        <w:pStyle w:val="Pavadinimas"/>
        <w:rPr>
          <w:szCs w:val="24"/>
        </w:rPr>
      </w:pPr>
    </w:p>
    <w:p w:rsidR="00A7520D" w:rsidRPr="00F44C6C" w:rsidRDefault="00D46AA0" w:rsidP="00A7520D">
      <w:pPr>
        <w:jc w:val="center"/>
        <w:rPr>
          <w:sz w:val="24"/>
        </w:rPr>
      </w:pPr>
      <w:r w:rsidRPr="009A62ED">
        <w:rPr>
          <w:sz w:val="24"/>
        </w:rPr>
        <w:t>201</w:t>
      </w:r>
      <w:r w:rsidR="00710660" w:rsidRPr="009A62ED">
        <w:rPr>
          <w:sz w:val="24"/>
        </w:rPr>
        <w:t>4</w:t>
      </w:r>
      <w:r w:rsidR="003F2532" w:rsidRPr="009A62ED">
        <w:rPr>
          <w:sz w:val="24"/>
        </w:rPr>
        <w:t xml:space="preserve"> m. </w:t>
      </w:r>
      <w:r w:rsidR="0063708E" w:rsidRPr="009A62ED">
        <w:rPr>
          <w:sz w:val="24"/>
        </w:rPr>
        <w:t xml:space="preserve">gegužės </w:t>
      </w:r>
      <w:r w:rsidR="00AC1760">
        <w:rPr>
          <w:sz w:val="24"/>
        </w:rPr>
        <w:t>20</w:t>
      </w:r>
      <w:r w:rsidR="00A7520D" w:rsidRPr="009A62ED">
        <w:rPr>
          <w:sz w:val="24"/>
        </w:rPr>
        <w:t xml:space="preserve"> d. Nr. 35P-</w:t>
      </w:r>
      <w:r w:rsidR="00EE085D">
        <w:rPr>
          <w:sz w:val="24"/>
        </w:rPr>
        <w:t>14</w:t>
      </w:r>
      <w:r w:rsidR="00A7520D" w:rsidRPr="009A62ED">
        <w:rPr>
          <w:sz w:val="24"/>
        </w:rPr>
        <w:t>-(7.5.4)</w:t>
      </w:r>
    </w:p>
    <w:p w:rsidR="00A7520D" w:rsidRPr="00F44C6C" w:rsidRDefault="00A7520D" w:rsidP="00A7520D">
      <w:pPr>
        <w:pStyle w:val="Antrat2"/>
        <w:spacing w:line="240" w:lineRule="auto"/>
      </w:pPr>
      <w:r w:rsidRPr="00F44C6C">
        <w:t xml:space="preserve">Vilnius </w:t>
      </w:r>
    </w:p>
    <w:p w:rsidR="00A7520D" w:rsidRPr="00F44C6C" w:rsidRDefault="00A7520D" w:rsidP="00A7520D">
      <w:pPr>
        <w:jc w:val="center"/>
      </w:pPr>
    </w:p>
    <w:p w:rsidR="00D64829" w:rsidRPr="00F44C6C" w:rsidRDefault="00D64829" w:rsidP="00D64829">
      <w:pPr>
        <w:ind w:firstLine="720"/>
        <w:jc w:val="both"/>
        <w:rPr>
          <w:sz w:val="24"/>
          <w:szCs w:val="24"/>
        </w:rPr>
      </w:pPr>
      <w:r w:rsidRPr="00F44C6C">
        <w:rPr>
          <w:sz w:val="24"/>
          <w:szCs w:val="24"/>
        </w:rPr>
        <w:t>Posėd</w:t>
      </w:r>
      <w:r w:rsidR="00710660" w:rsidRPr="00F44C6C">
        <w:rPr>
          <w:sz w:val="24"/>
          <w:szCs w:val="24"/>
        </w:rPr>
        <w:t>is</w:t>
      </w:r>
      <w:r w:rsidRPr="00F44C6C">
        <w:rPr>
          <w:sz w:val="24"/>
          <w:szCs w:val="24"/>
        </w:rPr>
        <w:t xml:space="preserve"> vyko </w:t>
      </w:r>
      <w:r w:rsidRPr="00F44C6C">
        <w:rPr>
          <w:sz w:val="24"/>
        </w:rPr>
        <w:t>201</w:t>
      </w:r>
      <w:r w:rsidR="00710660" w:rsidRPr="00F44C6C">
        <w:rPr>
          <w:sz w:val="24"/>
        </w:rPr>
        <w:t>4</w:t>
      </w:r>
      <w:r w:rsidRPr="00F44C6C">
        <w:rPr>
          <w:sz w:val="24"/>
        </w:rPr>
        <w:t xml:space="preserve"> m. </w:t>
      </w:r>
      <w:r w:rsidR="002509A8">
        <w:rPr>
          <w:sz w:val="24"/>
        </w:rPr>
        <w:t>gegužės 6</w:t>
      </w:r>
      <w:r w:rsidRPr="00F44C6C">
        <w:rPr>
          <w:sz w:val="24"/>
        </w:rPr>
        <w:t xml:space="preserve"> d. </w:t>
      </w:r>
      <w:r w:rsidRPr="00F44C6C">
        <w:rPr>
          <w:sz w:val="24"/>
          <w:szCs w:val="24"/>
        </w:rPr>
        <w:t>Nacionalinėje teismų administracijoje.</w:t>
      </w:r>
    </w:p>
    <w:p w:rsidR="00D64829" w:rsidRPr="00F44C6C" w:rsidRDefault="00D64829" w:rsidP="00D64829">
      <w:pPr>
        <w:tabs>
          <w:tab w:val="left" w:pos="4820"/>
        </w:tabs>
        <w:ind w:firstLine="720"/>
        <w:jc w:val="both"/>
        <w:rPr>
          <w:sz w:val="24"/>
        </w:rPr>
      </w:pPr>
      <w:r w:rsidRPr="00F44C6C">
        <w:rPr>
          <w:sz w:val="24"/>
        </w:rPr>
        <w:t>Pretendentų į teisėjus atrankos komisijos (toliau – Atrankos komisija) pirmininkas – Eugenijus Laurinaitis.</w:t>
      </w:r>
    </w:p>
    <w:p w:rsidR="00D64829" w:rsidRPr="00F44C6C" w:rsidRDefault="00D64829" w:rsidP="00D64829">
      <w:pPr>
        <w:tabs>
          <w:tab w:val="left" w:pos="3402"/>
        </w:tabs>
        <w:ind w:firstLine="720"/>
        <w:jc w:val="both"/>
        <w:rPr>
          <w:sz w:val="24"/>
        </w:rPr>
      </w:pPr>
      <w:r w:rsidRPr="00F44C6C">
        <w:rPr>
          <w:sz w:val="24"/>
        </w:rPr>
        <w:t xml:space="preserve">Sekretorė – Nacionalinės teismų administracijos </w:t>
      </w:r>
      <w:r w:rsidR="00710660" w:rsidRPr="00F44C6C">
        <w:rPr>
          <w:sz w:val="24"/>
        </w:rPr>
        <w:t>A</w:t>
      </w:r>
      <w:r w:rsidRPr="00F44C6C">
        <w:rPr>
          <w:sz w:val="24"/>
        </w:rPr>
        <w:t xml:space="preserve">dministravimo skyriaus vyriausioji specialistė </w:t>
      </w:r>
      <w:r w:rsidR="002509A8">
        <w:rPr>
          <w:sz w:val="24"/>
        </w:rPr>
        <w:t>Alina Dokutovičienė</w:t>
      </w:r>
      <w:r w:rsidRPr="00F44C6C">
        <w:rPr>
          <w:sz w:val="24"/>
        </w:rPr>
        <w:t>.</w:t>
      </w:r>
    </w:p>
    <w:p w:rsidR="00D64829" w:rsidRPr="00F44C6C" w:rsidRDefault="00D64829" w:rsidP="00D64829">
      <w:pPr>
        <w:tabs>
          <w:tab w:val="left" w:pos="3402"/>
        </w:tabs>
        <w:ind w:firstLine="720"/>
        <w:jc w:val="both"/>
        <w:rPr>
          <w:sz w:val="24"/>
          <w:szCs w:val="24"/>
        </w:rPr>
      </w:pPr>
      <w:r w:rsidRPr="00F44C6C">
        <w:rPr>
          <w:sz w:val="24"/>
        </w:rPr>
        <w:t>Dalyvavo nariai: Eugenijus Laurinaitis (posėdžio pirmininkas),</w:t>
      </w:r>
      <w:r w:rsidRPr="00F44C6C">
        <w:rPr>
          <w:sz w:val="24"/>
          <w:szCs w:val="24"/>
        </w:rPr>
        <w:t xml:space="preserve"> Laimė Baltrūnaitė, </w:t>
      </w:r>
      <w:r w:rsidR="001E4790">
        <w:rPr>
          <w:sz w:val="24"/>
          <w:szCs w:val="24"/>
        </w:rPr>
        <w:t xml:space="preserve">Rūta Mickevičienė, </w:t>
      </w:r>
      <w:r w:rsidRPr="00F44C6C">
        <w:rPr>
          <w:sz w:val="24"/>
          <w:szCs w:val="24"/>
        </w:rPr>
        <w:t>Sergejus Muravjovas</w:t>
      </w:r>
      <w:r w:rsidRPr="00F44C6C">
        <w:rPr>
          <w:sz w:val="24"/>
        </w:rPr>
        <w:t xml:space="preserve">, </w:t>
      </w:r>
      <w:r w:rsidRPr="00F44C6C">
        <w:rPr>
          <w:sz w:val="24"/>
          <w:szCs w:val="24"/>
        </w:rPr>
        <w:t>Aur</w:t>
      </w:r>
      <w:r w:rsidR="001E4790">
        <w:rPr>
          <w:sz w:val="24"/>
          <w:szCs w:val="24"/>
        </w:rPr>
        <w:t xml:space="preserve">imas Perednis, Sigita </w:t>
      </w:r>
      <w:proofErr w:type="spellStart"/>
      <w:r w:rsidR="001E4790">
        <w:rPr>
          <w:sz w:val="24"/>
          <w:szCs w:val="24"/>
        </w:rPr>
        <w:t>Rudėnaitė</w:t>
      </w:r>
      <w:proofErr w:type="spellEnd"/>
      <w:r w:rsidR="001E4790">
        <w:rPr>
          <w:sz w:val="24"/>
          <w:szCs w:val="24"/>
        </w:rPr>
        <w:t xml:space="preserve">, Romualdas Kęstutis </w:t>
      </w:r>
      <w:proofErr w:type="spellStart"/>
      <w:r w:rsidR="001E4790">
        <w:rPr>
          <w:sz w:val="24"/>
          <w:szCs w:val="24"/>
        </w:rPr>
        <w:t>Urbaitis</w:t>
      </w:r>
      <w:proofErr w:type="spellEnd"/>
      <w:r w:rsidR="001E4790">
        <w:rPr>
          <w:sz w:val="24"/>
          <w:szCs w:val="24"/>
        </w:rPr>
        <w:t>.</w:t>
      </w:r>
    </w:p>
    <w:p w:rsidR="00D64829" w:rsidRPr="00F44C6C" w:rsidRDefault="00D64829" w:rsidP="00D64829">
      <w:pPr>
        <w:tabs>
          <w:tab w:val="left" w:pos="3402"/>
        </w:tabs>
        <w:ind w:firstLine="720"/>
        <w:jc w:val="both"/>
        <w:rPr>
          <w:sz w:val="24"/>
          <w:szCs w:val="24"/>
        </w:rPr>
      </w:pPr>
      <w:r w:rsidRPr="00F44C6C">
        <w:rPr>
          <w:sz w:val="24"/>
          <w:szCs w:val="24"/>
        </w:rPr>
        <w:t xml:space="preserve">Dalyvavo kiti asmenys: Lietuvos Respublikos Prezidento patarėjas Ernestas Rimšelis, </w:t>
      </w:r>
      <w:r w:rsidR="002509A8">
        <w:rPr>
          <w:color w:val="000000"/>
          <w:sz w:val="24"/>
          <w:szCs w:val="24"/>
        </w:rPr>
        <w:t>Lietuvos apeliacinio</w:t>
      </w:r>
      <w:r w:rsidRPr="00F44C6C">
        <w:rPr>
          <w:color w:val="000000"/>
          <w:sz w:val="24"/>
          <w:szCs w:val="24"/>
        </w:rPr>
        <w:t xml:space="preserve"> teismo pirmininkas </w:t>
      </w:r>
      <w:r w:rsidR="002509A8">
        <w:rPr>
          <w:color w:val="000000"/>
          <w:sz w:val="24"/>
          <w:szCs w:val="24"/>
        </w:rPr>
        <w:t>Egidijus Žironas</w:t>
      </w:r>
      <w:r w:rsidRPr="00F44C6C">
        <w:rPr>
          <w:bCs/>
          <w:color w:val="000000"/>
          <w:sz w:val="24"/>
          <w:szCs w:val="24"/>
        </w:rPr>
        <w:t>.</w:t>
      </w:r>
    </w:p>
    <w:p w:rsidR="00D64829" w:rsidRPr="00F44C6C" w:rsidRDefault="00D64829" w:rsidP="00DB41DA">
      <w:pPr>
        <w:ind w:firstLine="720"/>
        <w:jc w:val="both"/>
        <w:rPr>
          <w:sz w:val="24"/>
          <w:szCs w:val="24"/>
        </w:rPr>
      </w:pPr>
    </w:p>
    <w:p w:rsidR="00725773" w:rsidRPr="00F44C6C" w:rsidRDefault="005A4731" w:rsidP="00725773">
      <w:pPr>
        <w:pStyle w:val="Pagrindiniotekstotrauka2"/>
        <w:jc w:val="both"/>
      </w:pPr>
      <w:r w:rsidRPr="00F44C6C">
        <w:t xml:space="preserve">Pretendentai į </w:t>
      </w:r>
      <w:r w:rsidR="000C0085">
        <w:t>Šiaulių</w:t>
      </w:r>
      <w:r w:rsidRPr="00F44C6C">
        <w:t xml:space="preserve"> apygardos teismo </w:t>
      </w:r>
      <w:r w:rsidR="00A6012E">
        <w:t>pirmininko vietą</w:t>
      </w:r>
      <w:r w:rsidRPr="00F44C6C">
        <w:t>:</w:t>
      </w:r>
    </w:p>
    <w:p w:rsidR="00710660" w:rsidRDefault="005A2EBC" w:rsidP="00725773">
      <w:pPr>
        <w:pStyle w:val="prastasistinklapis"/>
        <w:numPr>
          <w:ilvl w:val="0"/>
          <w:numId w:val="13"/>
        </w:numPr>
        <w:spacing w:before="0" w:beforeAutospacing="0" w:after="0" w:afterAutospacing="0"/>
      </w:pPr>
      <w:r>
        <w:t xml:space="preserve">Vytautas </w:t>
      </w:r>
      <w:proofErr w:type="spellStart"/>
      <w:r>
        <w:t>Kursevičius</w:t>
      </w:r>
      <w:proofErr w:type="spellEnd"/>
      <w:r w:rsidR="00710660" w:rsidRPr="00F44C6C">
        <w:t>;</w:t>
      </w:r>
    </w:p>
    <w:p w:rsidR="00A6012E" w:rsidRDefault="005A2EBC" w:rsidP="00725773">
      <w:pPr>
        <w:pStyle w:val="prastasistinklapis"/>
        <w:numPr>
          <w:ilvl w:val="0"/>
          <w:numId w:val="13"/>
        </w:numPr>
        <w:spacing w:before="0" w:beforeAutospacing="0" w:after="0" w:afterAutospacing="0"/>
      </w:pPr>
      <w:r>
        <w:t>Gražvydas Poškus</w:t>
      </w:r>
      <w:r w:rsidR="00A6012E">
        <w:t>;</w:t>
      </w:r>
    </w:p>
    <w:p w:rsidR="005A2EBC" w:rsidRPr="00F44C6C" w:rsidRDefault="005A2EBC" w:rsidP="00725773">
      <w:pPr>
        <w:pStyle w:val="prastasistinklapis"/>
        <w:numPr>
          <w:ilvl w:val="0"/>
          <w:numId w:val="13"/>
        </w:numPr>
        <w:spacing w:before="0" w:beforeAutospacing="0" w:after="0" w:afterAutospacing="0"/>
      </w:pPr>
      <w:r>
        <w:t xml:space="preserve">Vilija </w:t>
      </w:r>
      <w:proofErr w:type="spellStart"/>
      <w:r>
        <w:t>Valantienė</w:t>
      </w:r>
      <w:proofErr w:type="spellEnd"/>
      <w:r>
        <w:t>.</w:t>
      </w:r>
    </w:p>
    <w:p w:rsidR="00D64829" w:rsidRPr="00F44C6C" w:rsidRDefault="00D64829" w:rsidP="005A4731">
      <w:pPr>
        <w:pStyle w:val="Pagrindiniotekstotrauka2"/>
        <w:jc w:val="both"/>
      </w:pPr>
    </w:p>
    <w:p w:rsidR="00D64829" w:rsidRPr="00F44C6C" w:rsidRDefault="00D64829" w:rsidP="00D64829">
      <w:pPr>
        <w:pStyle w:val="Pagrindiniotekstotrauka2"/>
        <w:jc w:val="both"/>
      </w:pPr>
      <w:r w:rsidRPr="00F44C6C">
        <w:t>Posėdyje svarstyta medžiaga: pretendentų biografinės pažymos, prašymai, gyvenimo ir darbinės veiklos aprašymai, pažymos apie teisėjų darbą, teismo pirmininko, atliekančio teismo, kuriame teisėjai dirba, administrac</w:t>
      </w:r>
      <w:r w:rsidR="00DC454D">
        <w:t>inės veiklos priežiūrą ir teismo, kuriame teisėjai dirba, pirmininko</w:t>
      </w:r>
      <w:r w:rsidRPr="00F44C6C">
        <w:t xml:space="preserve"> motyvuotos nuomonės, Nuolatinės teisėjų veiklos vertinimo komisijos išvados, informacija apie pr</w:t>
      </w:r>
      <w:r w:rsidR="00103F76">
        <w:t>etendentų kvalifikacijos kėlimą</w:t>
      </w:r>
      <w:r w:rsidRPr="00F44C6C">
        <w:t xml:space="preserve">. Vertinant pretendentų tinkamumą užimti </w:t>
      </w:r>
      <w:r w:rsidR="00DC454D">
        <w:t>Šiaulių</w:t>
      </w:r>
      <w:r w:rsidRPr="00F44C6C">
        <w:t xml:space="preserve"> apygardos teismo </w:t>
      </w:r>
      <w:r w:rsidR="00A6012E">
        <w:t>pirmininko</w:t>
      </w:r>
      <w:r w:rsidRPr="00F44C6C">
        <w:t xml:space="preserve"> vietą, atsižvelgta į pretendentų motyvaciją, turimą darbo patirtį, darbo krūvį ir rodiklius, specializaciją, kvalifikacijos kėlimo intensyvumą, asmenines, dalykines savybes ir gebėjimus bei kitus kriterijus.</w:t>
      </w:r>
    </w:p>
    <w:p w:rsidR="00762F4B" w:rsidRDefault="002D7C37" w:rsidP="002D7C37">
      <w:pPr>
        <w:pStyle w:val="Pagrindiniotekstotrauka2"/>
        <w:tabs>
          <w:tab w:val="left" w:pos="993"/>
        </w:tabs>
        <w:jc w:val="both"/>
        <w:rPr>
          <w:szCs w:val="24"/>
        </w:rPr>
      </w:pPr>
      <w:r w:rsidRPr="00F44C6C">
        <w:t>Pagal Teisėjų tarybos 2014</w:t>
      </w:r>
      <w:r w:rsidR="00D64829" w:rsidRPr="00F44C6C">
        <w:t xml:space="preserve"> m. </w:t>
      </w:r>
      <w:r w:rsidRPr="00F44C6C">
        <w:t>kovo 1</w:t>
      </w:r>
      <w:r w:rsidR="00D64829" w:rsidRPr="00F44C6C">
        <w:t>4 d. nutarimu Nr. 13P-</w:t>
      </w:r>
      <w:r w:rsidRPr="00F44C6C">
        <w:t>41-(7.1.2) patvirtintus</w:t>
      </w:r>
      <w:r w:rsidR="00D64829" w:rsidRPr="00F44C6C">
        <w:t xml:space="preserve"> </w:t>
      </w:r>
      <w:r w:rsidRPr="00F44C6C">
        <w:t xml:space="preserve">Asmenų, siekiančių </w:t>
      </w:r>
      <w:r w:rsidR="00A6012E">
        <w:t>karjeros tos pačios pakopos teismuose</w:t>
      </w:r>
      <w:r w:rsidRPr="00F44C6C">
        <w:t>, vertinimo kriterijus</w:t>
      </w:r>
      <w:r w:rsidR="00D64829" w:rsidRPr="00F44C6C">
        <w:t xml:space="preserve"> (toliau – Kriterijai), Pretendentų į teisėjus atrankos komisija įvertinusi pretendentus į </w:t>
      </w:r>
      <w:r w:rsidR="00CB47A2">
        <w:t>Šiaulių</w:t>
      </w:r>
      <w:r w:rsidR="00D64829" w:rsidRPr="00F44C6C">
        <w:t xml:space="preserve"> apygardos teismo </w:t>
      </w:r>
      <w:r w:rsidR="00A6012E">
        <w:t>pirmininko</w:t>
      </w:r>
      <w:r w:rsidR="00D64829" w:rsidRPr="00F44C6C">
        <w:t xml:space="preserve"> vietą, pripažino, kad tinkamiausi</w:t>
      </w:r>
      <w:r w:rsidR="00F839DA">
        <w:t>as pretendentas</w:t>
      </w:r>
      <w:r w:rsidR="00D64829" w:rsidRPr="00F44C6C">
        <w:t xml:space="preserve"> </w:t>
      </w:r>
      <w:r w:rsidR="00F839DA">
        <w:t>Šiaulių</w:t>
      </w:r>
      <w:r w:rsidR="00D64829" w:rsidRPr="00F44C6C">
        <w:t xml:space="preserve"> apygardos teismo </w:t>
      </w:r>
      <w:r w:rsidR="00A6012E">
        <w:t>pirmininko</w:t>
      </w:r>
      <w:r w:rsidR="00A6012E" w:rsidRPr="00F44C6C">
        <w:t xml:space="preserve"> </w:t>
      </w:r>
      <w:r w:rsidR="00D64829" w:rsidRPr="00F44C6C">
        <w:t>pareigoms užimti –</w:t>
      </w:r>
      <w:r w:rsidR="00762F4B" w:rsidRPr="00F44C6C">
        <w:t xml:space="preserve"> </w:t>
      </w:r>
      <w:r w:rsidR="00F839DA">
        <w:t xml:space="preserve">Vytautas </w:t>
      </w:r>
      <w:proofErr w:type="spellStart"/>
      <w:r w:rsidR="00F839DA">
        <w:t>Kursevičius</w:t>
      </w:r>
      <w:proofErr w:type="spellEnd"/>
      <w:r w:rsidR="00F839DA">
        <w:t xml:space="preserve"> (6 balsai „už“ iš 7 balsavusiųjų)</w:t>
      </w:r>
      <w:r w:rsidR="00762F4B" w:rsidRPr="00F44C6C">
        <w:rPr>
          <w:szCs w:val="24"/>
        </w:rPr>
        <w:t xml:space="preserve">. </w:t>
      </w:r>
      <w:r w:rsidR="00350BF5">
        <w:rPr>
          <w:szCs w:val="24"/>
        </w:rPr>
        <w:t>Atrankos komisija 4 balsais „už“ iš 7 balsavusiųjų tinkamiausiu taip pat pripažino Gražvydą Poškų.</w:t>
      </w:r>
    </w:p>
    <w:p w:rsidR="0003591B" w:rsidRDefault="0003591B" w:rsidP="002D7C37">
      <w:pPr>
        <w:pStyle w:val="Pagrindiniotekstotrauka2"/>
        <w:tabs>
          <w:tab w:val="left" w:pos="993"/>
        </w:tabs>
        <w:jc w:val="both"/>
        <w:rPr>
          <w:szCs w:val="24"/>
        </w:rPr>
      </w:pPr>
      <w:r>
        <w:rPr>
          <w:szCs w:val="24"/>
        </w:rPr>
        <w:t>Atrankos komisija abu tinkamiausias pripažintus pretendentus geriausiai iš visų pretendentų įvertino pagal Kriterijų 5 (suinteresuotumas tobulinti teismų darbą)</w:t>
      </w:r>
      <w:r w:rsidR="00D22D75">
        <w:rPr>
          <w:szCs w:val="24"/>
        </w:rPr>
        <w:t xml:space="preserve"> punktą</w:t>
      </w:r>
      <w:r>
        <w:rPr>
          <w:szCs w:val="24"/>
        </w:rPr>
        <w:t>.</w:t>
      </w:r>
    </w:p>
    <w:p w:rsidR="007A2303" w:rsidRDefault="007A2303" w:rsidP="007A2303">
      <w:pPr>
        <w:pStyle w:val="Pagrindiniotekstotrauka2"/>
        <w:tabs>
          <w:tab w:val="left" w:pos="993"/>
        </w:tabs>
        <w:jc w:val="both"/>
        <w:rPr>
          <w:szCs w:val="24"/>
        </w:rPr>
      </w:pPr>
      <w:r>
        <w:rPr>
          <w:szCs w:val="24"/>
        </w:rPr>
        <w:t xml:space="preserve">Atrankos komisija </w:t>
      </w:r>
      <w:r w:rsidR="00FE3BF5">
        <w:rPr>
          <w:szCs w:val="24"/>
        </w:rPr>
        <w:t xml:space="preserve">pažymi, kad </w:t>
      </w:r>
      <w:r>
        <w:rPr>
          <w:szCs w:val="24"/>
        </w:rPr>
        <w:t>pretendent</w:t>
      </w:r>
      <w:r w:rsidR="00FE3BF5">
        <w:rPr>
          <w:szCs w:val="24"/>
        </w:rPr>
        <w:t>as</w:t>
      </w:r>
      <w:r>
        <w:rPr>
          <w:szCs w:val="24"/>
        </w:rPr>
        <w:t xml:space="preserve"> Vytaut</w:t>
      </w:r>
      <w:r w:rsidR="00FE3BF5">
        <w:rPr>
          <w:szCs w:val="24"/>
        </w:rPr>
        <w:t>as</w:t>
      </w:r>
      <w:r>
        <w:rPr>
          <w:szCs w:val="24"/>
        </w:rPr>
        <w:t xml:space="preserve"> </w:t>
      </w:r>
      <w:proofErr w:type="spellStart"/>
      <w:r>
        <w:rPr>
          <w:szCs w:val="24"/>
        </w:rPr>
        <w:t>Kurseviči</w:t>
      </w:r>
      <w:r w:rsidR="00FE3BF5">
        <w:rPr>
          <w:szCs w:val="24"/>
        </w:rPr>
        <w:t>us</w:t>
      </w:r>
      <w:proofErr w:type="spellEnd"/>
      <w:r w:rsidR="00FE3BF5">
        <w:rPr>
          <w:szCs w:val="24"/>
        </w:rPr>
        <w:t xml:space="preserve"> </w:t>
      </w:r>
      <w:r>
        <w:rPr>
          <w:szCs w:val="24"/>
        </w:rPr>
        <w:t xml:space="preserve">turi 32 metų teisinio darbo patirtį, Šiaulių apygardos teisme dirba trylika metų, iš jų beveik penkerius metus vadovauja Civilinių bylų skyriui, 1990 m. liepos mėn. – 2001 m. kovo mėn. ėjo Akmenės rajono apylinkės teismo pirmininko pareigas. Vytautas </w:t>
      </w:r>
      <w:proofErr w:type="spellStart"/>
      <w:r>
        <w:rPr>
          <w:szCs w:val="24"/>
        </w:rPr>
        <w:t>Kursevičius</w:t>
      </w:r>
      <w:proofErr w:type="spellEnd"/>
      <w:r>
        <w:rPr>
          <w:szCs w:val="24"/>
        </w:rPr>
        <w:t xml:space="preserve"> labai gerai planuoja ir organizuoja savo bei Civilinių bylų skyriaus darbą, atlieka jam pavestas administracines bei organizacinės veiklos </w:t>
      </w:r>
      <w:r>
        <w:rPr>
          <w:szCs w:val="24"/>
        </w:rPr>
        <w:lastRenderedPageBreak/>
        <w:t xml:space="preserve">priežiūros funkcijas. Dėl efektyvaus Civilinių bylų skyriaus pirmininko darbo organizavimo apeliacinės instancijos civilinės bylos skiriamos nagrinėti per 2-3 mėnesius nuo jų gavimo teisme dienos, bylos su atskiraisiais skundais – per 1,5 mėnesio nuo jų gavimo dienos. </w:t>
      </w:r>
      <w:r w:rsidR="003261E8">
        <w:rPr>
          <w:szCs w:val="24"/>
        </w:rPr>
        <w:t xml:space="preserve">Pretendentas kaip </w:t>
      </w:r>
      <w:r>
        <w:rPr>
          <w:szCs w:val="24"/>
        </w:rPr>
        <w:t xml:space="preserve">Civilinių bylų skyriaus pirmininkas tiksliai laikosi terminų, nustatytų administracinės bei organizacinės veiklos kontrolės planuose, laiku atlieka visus teismo pirmininko suplanuotus ir ja, kaip skyriaus pirmininkui, atlikti pavestus patikrinimus. Per vadovavimo </w:t>
      </w:r>
      <w:r w:rsidR="00F84247">
        <w:rPr>
          <w:szCs w:val="24"/>
        </w:rPr>
        <w:t xml:space="preserve">skyriui </w:t>
      </w:r>
      <w:r>
        <w:rPr>
          <w:szCs w:val="24"/>
        </w:rPr>
        <w:t xml:space="preserve">laikotarpį buvo atlikti 26 planiniai ir 23 neplaniniai tiksliniai teisėjų organizacinės veiklos patikrinimai. Vytautas </w:t>
      </w:r>
      <w:proofErr w:type="spellStart"/>
      <w:r>
        <w:rPr>
          <w:szCs w:val="24"/>
        </w:rPr>
        <w:t>Kursevičius</w:t>
      </w:r>
      <w:proofErr w:type="spellEnd"/>
      <w:r>
        <w:rPr>
          <w:szCs w:val="24"/>
        </w:rPr>
        <w:t xml:space="preserve"> principingai vertina patikrinimų rezultatus, yra teismo pirmininkui teikęs siūlymų kreiptis į Teisėjų etikos ir drausmės komisiją dėl drausmės bylų teisėjams iškėlimo inicijavimo. </w:t>
      </w:r>
      <w:r w:rsidRPr="006D5CFD">
        <w:t xml:space="preserve">Lietuvos apeliacinio teismo pirmininkas pažymėjo, kad </w:t>
      </w:r>
      <w:r w:rsidR="00E978AB">
        <w:t xml:space="preserve">su teisėjo profesine veikla susijusį darbą </w:t>
      </w:r>
      <w:r w:rsidRPr="006D5CFD">
        <w:t xml:space="preserve">V. </w:t>
      </w:r>
      <w:proofErr w:type="spellStart"/>
      <w:r w:rsidRPr="006D5CFD">
        <w:t>Kursevičius</w:t>
      </w:r>
      <w:proofErr w:type="spellEnd"/>
      <w:r w:rsidRPr="006D5CFD">
        <w:t xml:space="preserve"> </w:t>
      </w:r>
      <w:r w:rsidR="00FD14A8" w:rsidRPr="00FD14A8">
        <w:t xml:space="preserve">planuoja bei organizuoja </w:t>
      </w:r>
      <w:r w:rsidR="00E978AB">
        <w:t>efektyviai</w:t>
      </w:r>
      <w:r w:rsidR="00FD14A8" w:rsidRPr="00FD14A8">
        <w:t>, būdamas vadovu geba sukurti darnią ir efektyvią darbinę atmosferą</w:t>
      </w:r>
      <w:r w:rsidR="00A07A16">
        <w:t xml:space="preserve">, taip pat pažymėjo, kad </w:t>
      </w:r>
      <w:r w:rsidRPr="006D5CFD">
        <w:t xml:space="preserve">nors </w:t>
      </w:r>
      <w:r w:rsidR="009213FC">
        <w:t xml:space="preserve">V. </w:t>
      </w:r>
      <w:proofErr w:type="spellStart"/>
      <w:r w:rsidR="009213FC">
        <w:t>Kursevičius</w:t>
      </w:r>
      <w:proofErr w:type="spellEnd"/>
      <w:r w:rsidR="009213FC">
        <w:t xml:space="preserve"> </w:t>
      </w:r>
      <w:r w:rsidRPr="006D5CFD">
        <w:t xml:space="preserve">ir yra apibūdinimas kaip itin demokratiškas vadovas, nėra nepateisinamai liberalus: jis suvokia kontrolės prasmę ir poreikį. </w:t>
      </w:r>
      <w:r w:rsidR="0049611B">
        <w:t>T</w:t>
      </w:r>
      <w:r w:rsidRPr="006D5CFD">
        <w:t>oks subalansuotas vadovavimo stilius</w:t>
      </w:r>
      <w:r w:rsidR="0049611B">
        <w:t xml:space="preserve">, anot </w:t>
      </w:r>
      <w:r w:rsidR="0049611B" w:rsidRPr="006D5CFD">
        <w:t>Lietuvo</w:t>
      </w:r>
      <w:r w:rsidR="0049611B">
        <w:t xml:space="preserve">s apeliacinio teismo pirmininko, </w:t>
      </w:r>
      <w:r w:rsidRPr="006D5CFD">
        <w:t xml:space="preserve"> iki šiol davė puikių rezultatų: buvo išlaikytas geras kolektyvo mikroklimatas, nepadarant žalos išnagrinėjamų bylų kokybės, skaičiaus ir trukmės rodikliams.</w:t>
      </w:r>
      <w:r w:rsidR="007274D7" w:rsidRPr="007274D7">
        <w:rPr>
          <w:szCs w:val="24"/>
        </w:rPr>
        <w:t xml:space="preserve"> </w:t>
      </w:r>
      <w:r w:rsidR="007274D7" w:rsidRPr="0027541E">
        <w:rPr>
          <w:szCs w:val="24"/>
        </w:rPr>
        <w:t>Nuolatinė</w:t>
      </w:r>
      <w:r w:rsidR="007274D7" w:rsidRPr="00F44C6C">
        <w:rPr>
          <w:szCs w:val="24"/>
        </w:rPr>
        <w:t xml:space="preserve"> teisėjų veiklos vertinimo komisija </w:t>
      </w:r>
      <w:r w:rsidR="007274D7">
        <w:rPr>
          <w:szCs w:val="24"/>
        </w:rPr>
        <w:t>p</w:t>
      </w:r>
      <w:r>
        <w:rPr>
          <w:szCs w:val="24"/>
        </w:rPr>
        <w:t>retendent</w:t>
      </w:r>
      <w:r w:rsidR="007274D7">
        <w:rPr>
          <w:szCs w:val="24"/>
        </w:rPr>
        <w:t>ą</w:t>
      </w:r>
      <w:r w:rsidR="00C9072E">
        <w:rPr>
          <w:szCs w:val="24"/>
        </w:rPr>
        <w:t xml:space="preserve"> </w:t>
      </w:r>
      <w:r w:rsidR="00C16727">
        <w:rPr>
          <w:szCs w:val="24"/>
        </w:rPr>
        <w:t xml:space="preserve">yra </w:t>
      </w:r>
      <w:r w:rsidR="00C9072E">
        <w:rPr>
          <w:szCs w:val="24"/>
        </w:rPr>
        <w:t xml:space="preserve">apibūdinusi kaip </w:t>
      </w:r>
      <w:r>
        <w:rPr>
          <w:szCs w:val="24"/>
        </w:rPr>
        <w:t>tolerantišk</w:t>
      </w:r>
      <w:r w:rsidR="00C9072E">
        <w:rPr>
          <w:szCs w:val="24"/>
        </w:rPr>
        <w:t>ą</w:t>
      </w:r>
      <w:r>
        <w:rPr>
          <w:szCs w:val="24"/>
        </w:rPr>
        <w:t>, geranorišk</w:t>
      </w:r>
      <w:r w:rsidR="00C9072E">
        <w:rPr>
          <w:szCs w:val="24"/>
        </w:rPr>
        <w:t>ą</w:t>
      </w:r>
      <w:r>
        <w:rPr>
          <w:szCs w:val="24"/>
        </w:rPr>
        <w:t>, reikl</w:t>
      </w:r>
      <w:r w:rsidR="00C9072E">
        <w:rPr>
          <w:szCs w:val="24"/>
        </w:rPr>
        <w:t>ų</w:t>
      </w:r>
      <w:r>
        <w:rPr>
          <w:szCs w:val="24"/>
        </w:rPr>
        <w:t>, principing</w:t>
      </w:r>
      <w:r w:rsidR="000D6A2D">
        <w:rPr>
          <w:szCs w:val="24"/>
        </w:rPr>
        <w:t>ą</w:t>
      </w:r>
      <w:r>
        <w:rPr>
          <w:szCs w:val="24"/>
        </w:rPr>
        <w:t>, gerbiam</w:t>
      </w:r>
      <w:r w:rsidR="000D6A2D">
        <w:rPr>
          <w:szCs w:val="24"/>
        </w:rPr>
        <w:t>ą</w:t>
      </w:r>
      <w:r>
        <w:rPr>
          <w:szCs w:val="24"/>
        </w:rPr>
        <w:t xml:space="preserve"> ir vertinam</w:t>
      </w:r>
      <w:r w:rsidR="000D6A2D">
        <w:rPr>
          <w:szCs w:val="24"/>
        </w:rPr>
        <w:t>ą</w:t>
      </w:r>
      <w:r>
        <w:rPr>
          <w:szCs w:val="24"/>
        </w:rPr>
        <w:t xml:space="preserve"> kolektyve. V. </w:t>
      </w:r>
      <w:proofErr w:type="spellStart"/>
      <w:r>
        <w:rPr>
          <w:szCs w:val="24"/>
        </w:rPr>
        <w:t>Kursevičius</w:t>
      </w:r>
      <w:proofErr w:type="spellEnd"/>
      <w:r>
        <w:rPr>
          <w:szCs w:val="24"/>
        </w:rPr>
        <w:t xml:space="preserve"> </w:t>
      </w:r>
      <w:r w:rsidR="004C1CBB">
        <w:rPr>
          <w:szCs w:val="24"/>
        </w:rPr>
        <w:t xml:space="preserve">taip pat </w:t>
      </w:r>
      <w:r>
        <w:rPr>
          <w:szCs w:val="24"/>
        </w:rPr>
        <w:t xml:space="preserve">apibūdinamas kaip aukštos profesinės ir vidinės kultūros, aukšto intelekto, </w:t>
      </w:r>
      <w:r w:rsidR="004C1CBB">
        <w:rPr>
          <w:szCs w:val="24"/>
        </w:rPr>
        <w:t>objektyvus,</w:t>
      </w:r>
      <w:r w:rsidR="004C6A81">
        <w:rPr>
          <w:szCs w:val="24"/>
        </w:rPr>
        <w:t xml:space="preserve"> </w:t>
      </w:r>
      <w:r>
        <w:rPr>
          <w:szCs w:val="24"/>
        </w:rPr>
        <w:t xml:space="preserve">kūrybingas, taktiškas. Kaip teisėjas, pretendentas nagrinėja civilines bylas pirmąją ir apeliacine instancijomis. Teisėjo darbo statistiniai rodikliai yra geri, viršijantys vidurkį Respublikos apylinkių teismuose. Nuolatinė teisėjų veiklos vertinimo komisija yra pažymėjusi, kad teisėjas procesui vadovauja tinkamai. </w:t>
      </w:r>
      <w:r w:rsidRPr="00D86746">
        <w:rPr>
          <w:szCs w:val="24"/>
        </w:rPr>
        <w:t xml:space="preserve">Anot Lietuvos apeliacinio teismo pirmininko, Vytauto </w:t>
      </w:r>
      <w:proofErr w:type="spellStart"/>
      <w:r w:rsidRPr="00D86746">
        <w:rPr>
          <w:szCs w:val="24"/>
        </w:rPr>
        <w:t>Kursevičiaus</w:t>
      </w:r>
      <w:proofErr w:type="spellEnd"/>
      <w:r w:rsidRPr="00D86746">
        <w:rPr>
          <w:szCs w:val="24"/>
        </w:rPr>
        <w:t xml:space="preserve"> vedamų teismo posėdžių metu vyrauja dalykinė atmosfera, tuo pačiu teisėjas, su proceso dalyviais bendraudamas labiau betarpiškai, teismo salėje sukuria mikroklimatą, leidžiantį asmenims jausti mažesnį susikaustymą ir ramiai paaiškinti bylos aplinkybes. Pretendentas savo kvalifikaciją kelia savarankiškai analizuodamas teismų praktiką, teisės doktriną, aktyviai dalyvaudamas teisėjams organiz</w:t>
      </w:r>
      <w:r>
        <w:rPr>
          <w:szCs w:val="24"/>
        </w:rPr>
        <w:t>uojamuose kvalifikacijos kėlimo kursuose. Teisėjas yra Lietuvos Respublikos teisėjų asociacijos narys, aktyviai dalyvauja teisininkų bendruomenės renginiuose,</w:t>
      </w:r>
      <w:r w:rsidR="00A672DD">
        <w:rPr>
          <w:szCs w:val="24"/>
        </w:rPr>
        <w:t xml:space="preserve"> </w:t>
      </w:r>
      <w:r>
        <w:rPr>
          <w:szCs w:val="24"/>
        </w:rPr>
        <w:t xml:space="preserve">2013 m. buvo apdovanotas Teisėjų asociacijos apdovanojimu „Teisingumo </w:t>
      </w:r>
      <w:proofErr w:type="spellStart"/>
      <w:r>
        <w:rPr>
          <w:szCs w:val="24"/>
        </w:rPr>
        <w:t>paukštė</w:t>
      </w:r>
      <w:proofErr w:type="spellEnd"/>
      <w:r>
        <w:rPr>
          <w:szCs w:val="24"/>
        </w:rPr>
        <w:t>“.</w:t>
      </w:r>
    </w:p>
    <w:p w:rsidR="00C42ACE" w:rsidRDefault="006161CF" w:rsidP="002D7C37">
      <w:pPr>
        <w:pStyle w:val="Pagrindiniotekstotrauka2"/>
        <w:tabs>
          <w:tab w:val="left" w:pos="993"/>
        </w:tabs>
        <w:jc w:val="both"/>
      </w:pPr>
      <w:r>
        <w:rPr>
          <w:szCs w:val="24"/>
        </w:rPr>
        <w:t xml:space="preserve">Atrankos komisija pretendentą Gražvydą Poškų geriausiai iš visų pretendentų </w:t>
      </w:r>
      <w:r w:rsidR="00C24CE8">
        <w:rPr>
          <w:szCs w:val="24"/>
        </w:rPr>
        <w:t xml:space="preserve">taip pat </w:t>
      </w:r>
      <w:r>
        <w:rPr>
          <w:szCs w:val="24"/>
        </w:rPr>
        <w:t xml:space="preserve">įvertino pagal Kriterijų 2 (administracinio darbo patirtis), 3 (teisinio darbo kokybė), 4 (asmeninės savybės), 6 (žinių, svarbių atitinkamoms teismo </w:t>
      </w:r>
      <w:r w:rsidR="00FE4108">
        <w:rPr>
          <w:szCs w:val="24"/>
        </w:rPr>
        <w:t xml:space="preserve">pirmininko </w:t>
      </w:r>
      <w:r>
        <w:rPr>
          <w:szCs w:val="24"/>
        </w:rPr>
        <w:t xml:space="preserve"> pareigoms užimti, gilinimas) bei 7 (motyvacija) punktus. </w:t>
      </w:r>
      <w:r w:rsidR="00397C9C">
        <w:rPr>
          <w:szCs w:val="24"/>
        </w:rPr>
        <w:t>Nors p</w:t>
      </w:r>
      <w:r w:rsidR="00AB0539">
        <w:rPr>
          <w:szCs w:val="24"/>
        </w:rPr>
        <w:t xml:space="preserve">retendentas </w:t>
      </w:r>
      <w:r w:rsidR="00397C9C">
        <w:rPr>
          <w:szCs w:val="24"/>
        </w:rPr>
        <w:t xml:space="preserve">Šiaulių apygardos teisme </w:t>
      </w:r>
      <w:r w:rsidR="00026472">
        <w:rPr>
          <w:szCs w:val="24"/>
        </w:rPr>
        <w:t xml:space="preserve">teisėju </w:t>
      </w:r>
      <w:r w:rsidR="00397C9C">
        <w:rPr>
          <w:szCs w:val="24"/>
        </w:rPr>
        <w:t>dirba tik nuo 2011 metų gruodžio</w:t>
      </w:r>
      <w:r w:rsidR="00235FAD">
        <w:rPr>
          <w:szCs w:val="24"/>
        </w:rPr>
        <w:t xml:space="preserve"> 5 d., tačiau</w:t>
      </w:r>
      <w:r w:rsidR="00397C9C">
        <w:rPr>
          <w:szCs w:val="24"/>
        </w:rPr>
        <w:t xml:space="preserve"> </w:t>
      </w:r>
      <w:r w:rsidR="00AB0539">
        <w:rPr>
          <w:szCs w:val="24"/>
        </w:rPr>
        <w:t>turi nemažą vadovaujamo darbo patirtį: 4 metus ėjo Šiaulių miesto apylinkės teismo pirmininko pavaduotojo pareigas, 12 metų – Šiaulių apygardos administracinio teismo pirmininko pareigas.</w:t>
      </w:r>
      <w:r w:rsidR="00397C9C">
        <w:rPr>
          <w:szCs w:val="24"/>
        </w:rPr>
        <w:t xml:space="preserve"> </w:t>
      </w:r>
      <w:r w:rsidR="00026472">
        <w:rPr>
          <w:szCs w:val="24"/>
        </w:rPr>
        <w:t>Be to, dar nedirbdamas Šiaulių apygardos teisme, jis gerai susipažino su šio teismo veiklos specifika: aktyviai bendradarbiavo su Šiaulių apygardos teismu šiam atliekant apylinkių teismų administracinės veiklos priežiūr</w:t>
      </w:r>
      <w:r w:rsidR="00BC1FC4">
        <w:rPr>
          <w:szCs w:val="24"/>
        </w:rPr>
        <w:t>ą, jo vadovaujamo teismo teisėjai</w:t>
      </w:r>
      <w:r w:rsidR="00026472">
        <w:rPr>
          <w:szCs w:val="24"/>
        </w:rPr>
        <w:t xml:space="preserve"> buvo skiriami į Šiaulių apygardos teismo pirmininko sudaromas planinių kompleksinių patikrinimų komisijas, siekiant išsamiau ir teisingiau patikrinti apylinkių teismuose nagrinėjamas administracinių teisės pažeidimų bylas. </w:t>
      </w:r>
      <w:r w:rsidR="00D55A16">
        <w:rPr>
          <w:szCs w:val="24"/>
        </w:rPr>
        <w:t xml:space="preserve">Šiaulių apygardos teismo teisėjas Gražvydas Poškus pasižymi gebėjimu nešališkai ir principingai vertinti rezultatus, todėl dažnai skiriamas atlikti įvairius teisėjų ir teismų administracinės veiklos patikrinimus, </w:t>
      </w:r>
      <w:r w:rsidR="009F463F">
        <w:rPr>
          <w:szCs w:val="24"/>
        </w:rPr>
        <w:t>pirmininkauja jiems. Teisėjui būdinga tai, kad jis, nagrinėdamas bylas, analizuoja teisėjų organizacinio darbo trūkumus</w:t>
      </w:r>
      <w:r w:rsidR="00D85C10">
        <w:rPr>
          <w:szCs w:val="24"/>
        </w:rPr>
        <w:t xml:space="preserve">, </w:t>
      </w:r>
      <w:r w:rsidR="00D55533">
        <w:rPr>
          <w:szCs w:val="24"/>
        </w:rPr>
        <w:t>pvz., nagrinėdamas bylą apeliacine tvarka, pastebėjęs galimus teisėjo darbo trūkumus</w:t>
      </w:r>
      <w:r w:rsidR="009F463F">
        <w:rPr>
          <w:szCs w:val="24"/>
        </w:rPr>
        <w:t xml:space="preserve"> inicijavo teisėjo Sauliaus Remeikos darbo  administracinių teisės pažeidimų byloje patikrinimą. </w:t>
      </w:r>
      <w:r w:rsidR="00CE1FB8">
        <w:rPr>
          <w:szCs w:val="24"/>
        </w:rPr>
        <w:t xml:space="preserve">Pretendentas apibūdinamas kaip principingas, reiklus sau ir kitiems, dalykiškas, nekonfliktiškas, santūrus, </w:t>
      </w:r>
      <w:r w:rsidR="0007765C">
        <w:rPr>
          <w:szCs w:val="24"/>
        </w:rPr>
        <w:t xml:space="preserve">iniciatyvus, </w:t>
      </w:r>
      <w:r w:rsidR="00CE1FB8">
        <w:rPr>
          <w:szCs w:val="24"/>
        </w:rPr>
        <w:t xml:space="preserve">tinkamai planuojantis ir organizuojantis savo darbą. </w:t>
      </w:r>
      <w:r w:rsidR="001A2763">
        <w:rPr>
          <w:szCs w:val="24"/>
        </w:rPr>
        <w:t>Lietuvos apeliacinio teismo pirmininko nuomone, Gra</w:t>
      </w:r>
      <w:r w:rsidR="004F2C69">
        <w:rPr>
          <w:szCs w:val="24"/>
        </w:rPr>
        <w:t xml:space="preserve">žvydas Poškus </w:t>
      </w:r>
      <w:r w:rsidR="00E46451">
        <w:rPr>
          <w:szCs w:val="24"/>
        </w:rPr>
        <w:t xml:space="preserve">yra </w:t>
      </w:r>
      <w:r w:rsidR="00B15A2D">
        <w:rPr>
          <w:szCs w:val="24"/>
        </w:rPr>
        <w:t>disciplinuotas, tinkamai planuoja savo ir su juo dirbančios komandos laiką bei darbo k</w:t>
      </w:r>
      <w:r w:rsidR="00C011A1">
        <w:rPr>
          <w:szCs w:val="24"/>
        </w:rPr>
        <w:t>rūvį, geba strategiškai mąstyti.</w:t>
      </w:r>
      <w:r w:rsidR="00B15A2D">
        <w:rPr>
          <w:szCs w:val="24"/>
        </w:rPr>
        <w:t xml:space="preserve"> Gražvydas Poškus taip pat apibūdinamas kaip </w:t>
      </w:r>
      <w:r w:rsidR="00B15A2D" w:rsidRPr="00310E19">
        <w:rPr>
          <w:szCs w:val="24"/>
        </w:rPr>
        <w:t>kvalifikuotas</w:t>
      </w:r>
      <w:r w:rsidR="00B15A2D">
        <w:rPr>
          <w:szCs w:val="24"/>
        </w:rPr>
        <w:t xml:space="preserve"> ir turintis reikiamos vadovaujamojo darbo patirties teisininkas, </w:t>
      </w:r>
      <w:r w:rsidR="00B34979">
        <w:rPr>
          <w:szCs w:val="24"/>
        </w:rPr>
        <w:t xml:space="preserve">Lietuvos apeliacinio </w:t>
      </w:r>
      <w:r w:rsidR="00B34979">
        <w:rPr>
          <w:szCs w:val="24"/>
        </w:rPr>
        <w:lastRenderedPageBreak/>
        <w:t xml:space="preserve">teismo pirmininko nuomone, </w:t>
      </w:r>
      <w:r w:rsidR="00B15A2D">
        <w:rPr>
          <w:szCs w:val="24"/>
        </w:rPr>
        <w:t>dėl jo organizacinių gebėjimų, profesinės kultūros, asmeninių savybių pretendentas</w:t>
      </w:r>
      <w:r w:rsidR="001A2763">
        <w:rPr>
          <w:szCs w:val="24"/>
        </w:rPr>
        <w:t xml:space="preserve"> yra tinkamiausias kandidatas </w:t>
      </w:r>
      <w:r w:rsidR="0096011A">
        <w:rPr>
          <w:szCs w:val="24"/>
        </w:rPr>
        <w:t xml:space="preserve">Šiaulių apygardos teismo </w:t>
      </w:r>
      <w:r w:rsidR="001A2763">
        <w:rPr>
          <w:szCs w:val="24"/>
        </w:rPr>
        <w:t>pirmininko pareigoms</w:t>
      </w:r>
      <w:r w:rsidR="0030561B">
        <w:rPr>
          <w:szCs w:val="24"/>
        </w:rPr>
        <w:t xml:space="preserve"> užimti</w:t>
      </w:r>
      <w:r w:rsidR="001A2763">
        <w:rPr>
          <w:szCs w:val="24"/>
        </w:rPr>
        <w:t>.</w:t>
      </w:r>
      <w:r w:rsidR="004F2C69">
        <w:rPr>
          <w:szCs w:val="24"/>
        </w:rPr>
        <w:t xml:space="preserve"> </w:t>
      </w:r>
      <w:r w:rsidR="00246124" w:rsidRPr="0027541E">
        <w:rPr>
          <w:szCs w:val="24"/>
        </w:rPr>
        <w:t>Nuolatinė</w:t>
      </w:r>
      <w:r w:rsidR="00246124" w:rsidRPr="00F44C6C">
        <w:rPr>
          <w:szCs w:val="24"/>
        </w:rPr>
        <w:t xml:space="preserve"> teisėjų veiklos vertinimo komisija yra </w:t>
      </w:r>
      <w:r w:rsidR="00246124">
        <w:rPr>
          <w:szCs w:val="24"/>
        </w:rPr>
        <w:t xml:space="preserve">konstatavusi, </w:t>
      </w:r>
      <w:r w:rsidR="00246124" w:rsidRPr="00F44C6C">
        <w:rPr>
          <w:szCs w:val="24"/>
        </w:rPr>
        <w:t>kad teisėja</w:t>
      </w:r>
      <w:r w:rsidR="00246124">
        <w:rPr>
          <w:szCs w:val="24"/>
        </w:rPr>
        <w:t>s</w:t>
      </w:r>
      <w:r w:rsidR="00246124" w:rsidRPr="00F44C6C">
        <w:rPr>
          <w:szCs w:val="24"/>
        </w:rPr>
        <w:t xml:space="preserve"> </w:t>
      </w:r>
      <w:r w:rsidR="00246124">
        <w:rPr>
          <w:szCs w:val="24"/>
        </w:rPr>
        <w:t>turi geras profesines žinias, jas tinkamai taiko praktikoje, pakankamą administracinio darbo patirtį, teisėjo profesinės veiklos kokybė ir elgesys atitinka teisėjui keliamus profesinius ir etikos reikalavimus.</w:t>
      </w:r>
      <w:r w:rsidR="00237AD5">
        <w:rPr>
          <w:szCs w:val="24"/>
        </w:rPr>
        <w:t xml:space="preserve"> </w:t>
      </w:r>
      <w:r w:rsidR="004F2C69">
        <w:rPr>
          <w:szCs w:val="24"/>
        </w:rPr>
        <w:t>Nuolatinė teisėjų veiklos vertinimo komisija yra pažymėjusi, kad teisėjas procesui vadovauja tinkamai, su proceso dalyviais elgiasi pagarbiai, mandagiai, atidžia</w:t>
      </w:r>
      <w:r w:rsidR="00CF1B0E">
        <w:rPr>
          <w:szCs w:val="24"/>
        </w:rPr>
        <w:t>i</w:t>
      </w:r>
      <w:r w:rsidR="004F2C69">
        <w:rPr>
          <w:szCs w:val="24"/>
        </w:rPr>
        <w:t xml:space="preserve"> išklauso visų proceso dalyvių paaiškinimus, dėmesingai sprendžia jų prašymus. </w:t>
      </w:r>
      <w:r w:rsidR="004E340E">
        <w:rPr>
          <w:szCs w:val="24"/>
        </w:rPr>
        <w:t>G. Poškus kvalifikaciją kelia savarankiškai analizuodamas teismų praktiką, teisės doktriną, aktyviai dalyvaudamas teisėjams organizuojamuose kvalifikacijos kėlimo kursuose Lietuvoje bei užsienyje. Teisėjas yra Lietuvos Respublikos teisėjų asociacijos narys, Lietuvos teisininkų draugijos narys, 2008</w:t>
      </w:r>
      <w:r w:rsidR="00CF1B0E">
        <w:rPr>
          <w:szCs w:val="24"/>
        </w:rPr>
        <w:t>–</w:t>
      </w:r>
      <w:r w:rsidR="004E340E">
        <w:rPr>
          <w:szCs w:val="24"/>
        </w:rPr>
        <w:t>2012 metais buvo Teisėjų tarybos narys, 2011</w:t>
      </w:r>
      <w:r w:rsidR="00CF1B0E">
        <w:rPr>
          <w:szCs w:val="24"/>
        </w:rPr>
        <w:t>–</w:t>
      </w:r>
      <w:r w:rsidR="004E340E">
        <w:rPr>
          <w:szCs w:val="24"/>
        </w:rPr>
        <w:t>2013 m. – Šiaurės Lietuvos kolegijos baigiamųjų darbų atestacinės komisijos narys.</w:t>
      </w:r>
      <w:r w:rsidR="003F25DA">
        <w:rPr>
          <w:szCs w:val="24"/>
        </w:rPr>
        <w:t xml:space="preserve"> Atrankos ko</w:t>
      </w:r>
      <w:r w:rsidR="00FC5F67">
        <w:rPr>
          <w:szCs w:val="24"/>
        </w:rPr>
        <w:t>misij</w:t>
      </w:r>
      <w:r w:rsidR="00FD159B">
        <w:rPr>
          <w:szCs w:val="24"/>
        </w:rPr>
        <w:t>a p</w:t>
      </w:r>
      <w:r w:rsidR="00D47E56">
        <w:rPr>
          <w:szCs w:val="24"/>
        </w:rPr>
        <w:t xml:space="preserve">ažymi, kad pretendentas ne tik aiškiai ir konkrečiai identifikuoja </w:t>
      </w:r>
      <w:r w:rsidR="005B2B06">
        <w:rPr>
          <w:szCs w:val="24"/>
        </w:rPr>
        <w:t>teismo</w:t>
      </w:r>
      <w:r w:rsidR="00D47E56">
        <w:rPr>
          <w:szCs w:val="24"/>
        </w:rPr>
        <w:t>, į kurį pretenduoja,</w:t>
      </w:r>
      <w:r w:rsidR="005B2B06">
        <w:rPr>
          <w:szCs w:val="24"/>
        </w:rPr>
        <w:t xml:space="preserve"> problemas, bet </w:t>
      </w:r>
      <w:r w:rsidR="00D47E56">
        <w:rPr>
          <w:szCs w:val="24"/>
        </w:rPr>
        <w:t xml:space="preserve">ir </w:t>
      </w:r>
      <w:r w:rsidR="005B2B06">
        <w:rPr>
          <w:szCs w:val="24"/>
        </w:rPr>
        <w:t>pasižymi gebėjimu siūlyti</w:t>
      </w:r>
      <w:r w:rsidR="00AC2093">
        <w:rPr>
          <w:szCs w:val="24"/>
        </w:rPr>
        <w:t xml:space="preserve"> </w:t>
      </w:r>
      <w:r w:rsidR="005B2B06">
        <w:rPr>
          <w:szCs w:val="24"/>
        </w:rPr>
        <w:t xml:space="preserve">įvairius konstruktyvius problemos sprendimo būdus, </w:t>
      </w:r>
      <w:r w:rsidR="00D47E56">
        <w:rPr>
          <w:szCs w:val="24"/>
        </w:rPr>
        <w:t>kūrybiškumu veikloje.</w:t>
      </w:r>
      <w:r w:rsidR="005B2B06">
        <w:rPr>
          <w:szCs w:val="24"/>
        </w:rPr>
        <w:t xml:space="preserve"> </w:t>
      </w:r>
    </w:p>
    <w:p w:rsidR="00B03EF0" w:rsidRPr="00F44C6C" w:rsidRDefault="00B03EF0" w:rsidP="00B03EF0">
      <w:pPr>
        <w:pStyle w:val="Pagrindiniotekstotrauka2"/>
        <w:jc w:val="both"/>
        <w:rPr>
          <w:szCs w:val="24"/>
        </w:rPr>
      </w:pPr>
      <w:r w:rsidRPr="00F44C6C">
        <w:rPr>
          <w:szCs w:val="24"/>
        </w:rPr>
        <w:t xml:space="preserve">Pretendentų, kuriuos Atrankos komisija pripažino tinkamiausiais į </w:t>
      </w:r>
      <w:r w:rsidR="001125F8">
        <w:rPr>
          <w:szCs w:val="24"/>
        </w:rPr>
        <w:t>Šiaulių apygardos teismo</w:t>
      </w:r>
      <w:r w:rsidR="00A6012E">
        <w:t xml:space="preserve"> pirmininko</w:t>
      </w:r>
      <w:r w:rsidR="00A6012E" w:rsidRPr="00F44C6C">
        <w:t xml:space="preserve"> </w:t>
      </w:r>
      <w:r w:rsidRPr="00F44C6C">
        <w:rPr>
          <w:szCs w:val="24"/>
        </w:rPr>
        <w:t>vietą, vertinimai balais pagal atskirus kriterijus:</w:t>
      </w:r>
    </w:p>
    <w:tbl>
      <w:tblPr>
        <w:tblW w:w="10069" w:type="dxa"/>
        <w:tblInd w:w="103" w:type="dxa"/>
        <w:tblLayout w:type="fixed"/>
        <w:tblLook w:val="04A0"/>
      </w:tblPr>
      <w:tblGrid>
        <w:gridCol w:w="2273"/>
        <w:gridCol w:w="897"/>
        <w:gridCol w:w="898"/>
        <w:gridCol w:w="898"/>
        <w:gridCol w:w="898"/>
        <w:gridCol w:w="898"/>
        <w:gridCol w:w="898"/>
        <w:gridCol w:w="850"/>
        <w:gridCol w:w="1559"/>
      </w:tblGrid>
      <w:tr w:rsidR="00E95ACF" w:rsidRPr="00F44C6C" w:rsidTr="00E95ACF">
        <w:trPr>
          <w:trHeight w:val="535"/>
        </w:trPr>
        <w:tc>
          <w:tcPr>
            <w:tcW w:w="2273" w:type="dxa"/>
            <w:vMerge w:val="restart"/>
            <w:tcBorders>
              <w:top w:val="single" w:sz="8" w:space="0" w:color="auto"/>
              <w:left w:val="single" w:sz="4" w:space="0" w:color="auto"/>
              <w:right w:val="single" w:sz="4" w:space="0" w:color="auto"/>
            </w:tcBorders>
            <w:shd w:val="clear" w:color="auto" w:fill="auto"/>
            <w:vAlign w:val="center"/>
            <w:hideMark/>
          </w:tcPr>
          <w:p w:rsidR="00E95ACF" w:rsidRPr="00F44C6C" w:rsidRDefault="00E95ACF" w:rsidP="00564192">
            <w:pPr>
              <w:rPr>
                <w:b/>
                <w:color w:val="000000"/>
                <w:sz w:val="22"/>
                <w:szCs w:val="22"/>
                <w:lang w:eastAsia="lt-LT"/>
              </w:rPr>
            </w:pPr>
            <w:r w:rsidRPr="00F44C6C">
              <w:rPr>
                <w:b/>
                <w:color w:val="000000"/>
                <w:sz w:val="22"/>
                <w:szCs w:val="22"/>
                <w:lang w:eastAsia="lt-LT"/>
              </w:rPr>
              <w:t>Vardas, pavardė</w:t>
            </w:r>
          </w:p>
        </w:tc>
        <w:tc>
          <w:tcPr>
            <w:tcW w:w="6237" w:type="dxa"/>
            <w:gridSpan w:val="7"/>
            <w:tcBorders>
              <w:top w:val="single" w:sz="4" w:space="0" w:color="auto"/>
              <w:left w:val="single" w:sz="4" w:space="0" w:color="auto"/>
              <w:bottom w:val="single" w:sz="4" w:space="0" w:color="auto"/>
              <w:right w:val="single" w:sz="4" w:space="0" w:color="auto"/>
            </w:tcBorders>
            <w:vAlign w:val="center"/>
          </w:tcPr>
          <w:p w:rsidR="00E95ACF" w:rsidRPr="00F44C6C" w:rsidRDefault="00E95ACF" w:rsidP="00564192">
            <w:pPr>
              <w:jc w:val="center"/>
              <w:rPr>
                <w:b/>
                <w:bCs/>
                <w:color w:val="000000"/>
                <w:sz w:val="22"/>
                <w:szCs w:val="22"/>
                <w:lang w:eastAsia="lt-LT"/>
              </w:rPr>
            </w:pPr>
            <w:r w:rsidRPr="00F44C6C">
              <w:rPr>
                <w:b/>
                <w:sz w:val="22"/>
                <w:szCs w:val="22"/>
              </w:rPr>
              <w:t xml:space="preserve">Įvertinimai pagal Asmenų, siekiančių </w:t>
            </w:r>
            <w:r>
              <w:rPr>
                <w:b/>
                <w:sz w:val="22"/>
                <w:szCs w:val="22"/>
              </w:rPr>
              <w:t>karjeros tos pačios pakopos teismuose</w:t>
            </w:r>
            <w:r w:rsidRPr="00F44C6C">
              <w:rPr>
                <w:b/>
                <w:sz w:val="22"/>
                <w:szCs w:val="22"/>
              </w:rPr>
              <w:t>, vertinimo kriterijų 1-</w:t>
            </w:r>
            <w:r>
              <w:rPr>
                <w:b/>
                <w:sz w:val="22"/>
                <w:szCs w:val="22"/>
              </w:rPr>
              <w:t>7</w:t>
            </w:r>
            <w:r w:rsidRPr="00F44C6C">
              <w:rPr>
                <w:b/>
                <w:sz w:val="22"/>
                <w:szCs w:val="22"/>
              </w:rPr>
              <w:t xml:space="preserve"> p.</w:t>
            </w:r>
          </w:p>
        </w:tc>
        <w:tc>
          <w:tcPr>
            <w:tcW w:w="1559" w:type="dxa"/>
            <w:vMerge w:val="restart"/>
            <w:tcBorders>
              <w:top w:val="single" w:sz="4" w:space="0" w:color="auto"/>
              <w:left w:val="single" w:sz="4" w:space="0" w:color="auto"/>
              <w:right w:val="single" w:sz="4" w:space="0" w:color="auto"/>
            </w:tcBorders>
            <w:shd w:val="clear" w:color="auto" w:fill="auto"/>
            <w:vAlign w:val="center"/>
            <w:hideMark/>
          </w:tcPr>
          <w:p w:rsidR="00E95ACF" w:rsidRPr="00F44C6C" w:rsidRDefault="00E95ACF" w:rsidP="00564192">
            <w:pPr>
              <w:jc w:val="center"/>
              <w:rPr>
                <w:b/>
                <w:bCs/>
                <w:color w:val="000000"/>
                <w:sz w:val="22"/>
                <w:szCs w:val="22"/>
                <w:lang w:eastAsia="lt-LT"/>
              </w:rPr>
            </w:pPr>
            <w:r w:rsidRPr="00F44C6C">
              <w:rPr>
                <w:b/>
                <w:bCs/>
                <w:color w:val="000000"/>
                <w:sz w:val="22"/>
                <w:szCs w:val="22"/>
                <w:lang w:eastAsia="lt-LT"/>
              </w:rPr>
              <w:t>Galutinis balas</w:t>
            </w:r>
          </w:p>
        </w:tc>
      </w:tr>
      <w:tr w:rsidR="00E95ACF" w:rsidRPr="00F44C6C" w:rsidTr="00E95ACF">
        <w:trPr>
          <w:trHeight w:val="175"/>
        </w:trPr>
        <w:tc>
          <w:tcPr>
            <w:tcW w:w="2273" w:type="dxa"/>
            <w:vMerge/>
            <w:tcBorders>
              <w:left w:val="single" w:sz="4" w:space="0" w:color="auto"/>
              <w:bottom w:val="nil"/>
              <w:right w:val="single" w:sz="8" w:space="0" w:color="auto"/>
            </w:tcBorders>
            <w:shd w:val="clear" w:color="auto" w:fill="auto"/>
            <w:vAlign w:val="center"/>
            <w:hideMark/>
          </w:tcPr>
          <w:p w:rsidR="00E95ACF" w:rsidRPr="00F44C6C" w:rsidRDefault="00E95ACF" w:rsidP="00564192">
            <w:pPr>
              <w:rPr>
                <w:color w:val="000000"/>
                <w:sz w:val="22"/>
                <w:szCs w:val="22"/>
                <w:lang w:eastAsia="lt-LT"/>
              </w:rPr>
            </w:pPr>
          </w:p>
        </w:tc>
        <w:tc>
          <w:tcPr>
            <w:tcW w:w="897" w:type="dxa"/>
            <w:tcBorders>
              <w:top w:val="single" w:sz="8" w:space="0" w:color="auto"/>
              <w:left w:val="single" w:sz="4" w:space="0" w:color="auto"/>
              <w:right w:val="single" w:sz="4" w:space="0" w:color="auto"/>
            </w:tcBorders>
            <w:vAlign w:val="center"/>
          </w:tcPr>
          <w:p w:rsidR="00E95ACF" w:rsidRPr="00F44C6C" w:rsidRDefault="00E95ACF" w:rsidP="00564192">
            <w:pPr>
              <w:jc w:val="center"/>
              <w:rPr>
                <w:b/>
                <w:color w:val="000000"/>
                <w:sz w:val="22"/>
                <w:szCs w:val="22"/>
                <w:lang w:eastAsia="lt-LT"/>
              </w:rPr>
            </w:pPr>
            <w:r w:rsidRPr="00F44C6C">
              <w:rPr>
                <w:b/>
                <w:color w:val="000000"/>
                <w:sz w:val="22"/>
                <w:szCs w:val="22"/>
                <w:lang w:eastAsia="lt-LT"/>
              </w:rPr>
              <w:t>1.</w:t>
            </w:r>
          </w:p>
        </w:tc>
        <w:tc>
          <w:tcPr>
            <w:tcW w:w="898" w:type="dxa"/>
            <w:tcBorders>
              <w:top w:val="single" w:sz="8" w:space="0" w:color="auto"/>
              <w:left w:val="single" w:sz="4" w:space="0" w:color="auto"/>
              <w:bottom w:val="nil"/>
              <w:right w:val="single" w:sz="4" w:space="0" w:color="auto"/>
            </w:tcBorders>
            <w:shd w:val="clear" w:color="auto" w:fill="auto"/>
            <w:vAlign w:val="center"/>
            <w:hideMark/>
          </w:tcPr>
          <w:p w:rsidR="00E95ACF" w:rsidRPr="00F44C6C" w:rsidRDefault="00E95ACF" w:rsidP="00564192">
            <w:pPr>
              <w:jc w:val="center"/>
              <w:rPr>
                <w:b/>
                <w:color w:val="000000"/>
                <w:sz w:val="22"/>
                <w:szCs w:val="22"/>
                <w:lang w:eastAsia="lt-LT"/>
              </w:rPr>
            </w:pPr>
            <w:r w:rsidRPr="00F44C6C">
              <w:rPr>
                <w:b/>
                <w:color w:val="000000"/>
                <w:sz w:val="22"/>
                <w:szCs w:val="22"/>
                <w:lang w:eastAsia="lt-LT"/>
              </w:rPr>
              <w:t>2.</w:t>
            </w:r>
          </w:p>
        </w:tc>
        <w:tc>
          <w:tcPr>
            <w:tcW w:w="898" w:type="dxa"/>
            <w:tcBorders>
              <w:top w:val="single" w:sz="8" w:space="0" w:color="auto"/>
              <w:left w:val="single" w:sz="4" w:space="0" w:color="auto"/>
              <w:bottom w:val="nil"/>
              <w:right w:val="single" w:sz="4" w:space="0" w:color="auto"/>
            </w:tcBorders>
            <w:shd w:val="clear" w:color="auto" w:fill="auto"/>
            <w:vAlign w:val="center"/>
            <w:hideMark/>
          </w:tcPr>
          <w:p w:rsidR="00E95ACF" w:rsidRPr="00F44C6C" w:rsidRDefault="00E95ACF" w:rsidP="00564192">
            <w:pPr>
              <w:jc w:val="center"/>
              <w:rPr>
                <w:b/>
                <w:color w:val="000000"/>
                <w:sz w:val="22"/>
                <w:szCs w:val="22"/>
                <w:lang w:eastAsia="lt-LT"/>
              </w:rPr>
            </w:pPr>
            <w:r w:rsidRPr="00F44C6C">
              <w:rPr>
                <w:b/>
                <w:color w:val="000000"/>
                <w:sz w:val="22"/>
                <w:szCs w:val="22"/>
                <w:lang w:eastAsia="lt-LT"/>
              </w:rPr>
              <w:t>3.</w:t>
            </w:r>
          </w:p>
        </w:tc>
        <w:tc>
          <w:tcPr>
            <w:tcW w:w="898" w:type="dxa"/>
            <w:tcBorders>
              <w:top w:val="single" w:sz="8" w:space="0" w:color="auto"/>
              <w:left w:val="single" w:sz="4" w:space="0" w:color="auto"/>
              <w:bottom w:val="nil"/>
              <w:right w:val="single" w:sz="4" w:space="0" w:color="auto"/>
            </w:tcBorders>
            <w:shd w:val="clear" w:color="auto" w:fill="auto"/>
            <w:vAlign w:val="center"/>
            <w:hideMark/>
          </w:tcPr>
          <w:p w:rsidR="00E95ACF" w:rsidRPr="00F44C6C" w:rsidRDefault="00E95ACF" w:rsidP="00564192">
            <w:pPr>
              <w:jc w:val="center"/>
              <w:rPr>
                <w:b/>
                <w:color w:val="000000"/>
                <w:sz w:val="22"/>
                <w:szCs w:val="22"/>
                <w:lang w:eastAsia="lt-LT"/>
              </w:rPr>
            </w:pPr>
            <w:r w:rsidRPr="00F44C6C">
              <w:rPr>
                <w:b/>
                <w:color w:val="000000"/>
                <w:sz w:val="22"/>
                <w:szCs w:val="22"/>
                <w:lang w:eastAsia="lt-LT"/>
              </w:rPr>
              <w:t>4.</w:t>
            </w:r>
          </w:p>
        </w:tc>
        <w:tc>
          <w:tcPr>
            <w:tcW w:w="898" w:type="dxa"/>
            <w:tcBorders>
              <w:top w:val="single" w:sz="8" w:space="0" w:color="auto"/>
              <w:left w:val="single" w:sz="4" w:space="0" w:color="auto"/>
              <w:bottom w:val="nil"/>
              <w:right w:val="single" w:sz="4" w:space="0" w:color="auto"/>
            </w:tcBorders>
            <w:shd w:val="clear" w:color="auto" w:fill="auto"/>
            <w:vAlign w:val="center"/>
            <w:hideMark/>
          </w:tcPr>
          <w:p w:rsidR="00E95ACF" w:rsidRPr="00F44C6C" w:rsidRDefault="00E95ACF" w:rsidP="00564192">
            <w:pPr>
              <w:jc w:val="center"/>
              <w:rPr>
                <w:b/>
                <w:color w:val="000000"/>
                <w:sz w:val="22"/>
                <w:szCs w:val="22"/>
                <w:lang w:eastAsia="lt-LT"/>
              </w:rPr>
            </w:pPr>
            <w:r w:rsidRPr="00F44C6C">
              <w:rPr>
                <w:b/>
                <w:color w:val="000000"/>
                <w:sz w:val="22"/>
                <w:szCs w:val="22"/>
                <w:lang w:eastAsia="lt-LT"/>
              </w:rPr>
              <w:t>5.</w:t>
            </w:r>
          </w:p>
        </w:tc>
        <w:tc>
          <w:tcPr>
            <w:tcW w:w="898" w:type="dxa"/>
            <w:tcBorders>
              <w:top w:val="single" w:sz="8" w:space="0" w:color="auto"/>
              <w:left w:val="single" w:sz="4" w:space="0" w:color="auto"/>
              <w:bottom w:val="nil"/>
              <w:right w:val="single" w:sz="4" w:space="0" w:color="auto"/>
            </w:tcBorders>
            <w:shd w:val="clear" w:color="auto" w:fill="auto"/>
            <w:vAlign w:val="center"/>
            <w:hideMark/>
          </w:tcPr>
          <w:p w:rsidR="00E95ACF" w:rsidRPr="00F44C6C" w:rsidRDefault="00E95ACF" w:rsidP="00564192">
            <w:pPr>
              <w:jc w:val="center"/>
              <w:rPr>
                <w:b/>
                <w:color w:val="000000"/>
                <w:sz w:val="22"/>
                <w:szCs w:val="22"/>
                <w:lang w:eastAsia="lt-LT"/>
              </w:rPr>
            </w:pPr>
            <w:r w:rsidRPr="00F44C6C">
              <w:rPr>
                <w:b/>
                <w:color w:val="000000"/>
                <w:sz w:val="22"/>
                <w:szCs w:val="22"/>
                <w:lang w:eastAsia="lt-LT"/>
              </w:rPr>
              <w:t>6.</w:t>
            </w:r>
          </w:p>
        </w:tc>
        <w:tc>
          <w:tcPr>
            <w:tcW w:w="850" w:type="dxa"/>
            <w:tcBorders>
              <w:top w:val="single" w:sz="4" w:space="0" w:color="auto"/>
              <w:left w:val="single" w:sz="4" w:space="0" w:color="auto"/>
              <w:bottom w:val="single" w:sz="4" w:space="0" w:color="auto"/>
              <w:right w:val="single" w:sz="4" w:space="0" w:color="auto"/>
            </w:tcBorders>
          </w:tcPr>
          <w:p w:rsidR="00E95ACF" w:rsidRPr="00F44C6C" w:rsidRDefault="00E95ACF" w:rsidP="00564192">
            <w:pPr>
              <w:jc w:val="center"/>
              <w:rPr>
                <w:b/>
                <w:bCs/>
                <w:color w:val="000000"/>
                <w:sz w:val="22"/>
                <w:szCs w:val="22"/>
                <w:lang w:eastAsia="lt-LT"/>
              </w:rPr>
            </w:pPr>
            <w:r>
              <w:rPr>
                <w:b/>
                <w:bCs/>
                <w:color w:val="000000"/>
                <w:sz w:val="22"/>
                <w:szCs w:val="22"/>
                <w:lang w:eastAsia="lt-LT"/>
              </w:rPr>
              <w:t>7.</w:t>
            </w:r>
          </w:p>
        </w:tc>
        <w:tc>
          <w:tcPr>
            <w:tcW w:w="1559" w:type="dxa"/>
            <w:vMerge/>
            <w:tcBorders>
              <w:left w:val="single" w:sz="4" w:space="0" w:color="auto"/>
              <w:bottom w:val="single" w:sz="4" w:space="0" w:color="auto"/>
              <w:right w:val="single" w:sz="4" w:space="0" w:color="auto"/>
            </w:tcBorders>
            <w:shd w:val="clear" w:color="auto" w:fill="auto"/>
            <w:vAlign w:val="center"/>
            <w:hideMark/>
          </w:tcPr>
          <w:p w:rsidR="00E95ACF" w:rsidRPr="00F44C6C" w:rsidRDefault="00E95ACF" w:rsidP="00564192">
            <w:pPr>
              <w:jc w:val="center"/>
              <w:rPr>
                <w:b/>
                <w:bCs/>
                <w:color w:val="000000"/>
                <w:sz w:val="22"/>
                <w:szCs w:val="22"/>
                <w:lang w:eastAsia="lt-LT"/>
              </w:rPr>
            </w:pPr>
          </w:p>
        </w:tc>
      </w:tr>
      <w:tr w:rsidR="00E95ACF" w:rsidRPr="00F44C6C" w:rsidTr="00E056E2">
        <w:trPr>
          <w:trHeight w:val="300"/>
        </w:trPr>
        <w:tc>
          <w:tcPr>
            <w:tcW w:w="2273" w:type="dxa"/>
            <w:tcBorders>
              <w:top w:val="single" w:sz="4" w:space="0" w:color="auto"/>
              <w:left w:val="single" w:sz="4" w:space="0" w:color="auto"/>
              <w:bottom w:val="single" w:sz="4" w:space="0" w:color="auto"/>
              <w:right w:val="single" w:sz="8" w:space="0" w:color="auto"/>
            </w:tcBorders>
            <w:vAlign w:val="center"/>
          </w:tcPr>
          <w:p w:rsidR="00E95ACF" w:rsidRPr="00F44C6C" w:rsidRDefault="00B57D09" w:rsidP="00E95ACF">
            <w:pPr>
              <w:rPr>
                <w:color w:val="000000"/>
                <w:sz w:val="24"/>
                <w:szCs w:val="24"/>
                <w:lang w:eastAsia="lt-LT"/>
              </w:rPr>
            </w:pPr>
            <w:r>
              <w:rPr>
                <w:color w:val="000000"/>
                <w:sz w:val="24"/>
                <w:szCs w:val="24"/>
                <w:lang w:eastAsia="lt-LT"/>
              </w:rPr>
              <w:t>Gražvydas Poškus</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E95ACF" w:rsidRPr="00F44C6C" w:rsidRDefault="00ED014A" w:rsidP="00E95ACF">
            <w:pPr>
              <w:jc w:val="center"/>
              <w:rPr>
                <w:color w:val="000000"/>
                <w:sz w:val="22"/>
                <w:szCs w:val="22"/>
                <w:lang w:eastAsia="lt-LT"/>
              </w:rPr>
            </w:pPr>
            <w:r>
              <w:rPr>
                <w:color w:val="000000"/>
                <w:sz w:val="22"/>
                <w:szCs w:val="22"/>
                <w:lang w:eastAsia="lt-LT"/>
              </w:rPr>
              <w:t>10</w:t>
            </w:r>
          </w:p>
        </w:tc>
        <w:tc>
          <w:tcPr>
            <w:tcW w:w="898" w:type="dxa"/>
            <w:tcBorders>
              <w:top w:val="single" w:sz="4" w:space="0" w:color="auto"/>
              <w:left w:val="nil"/>
              <w:bottom w:val="single" w:sz="4" w:space="0" w:color="auto"/>
              <w:right w:val="single" w:sz="4" w:space="0" w:color="auto"/>
            </w:tcBorders>
            <w:shd w:val="clear" w:color="auto" w:fill="auto"/>
            <w:vAlign w:val="center"/>
          </w:tcPr>
          <w:p w:rsidR="00E95ACF" w:rsidRPr="00F44C6C" w:rsidRDefault="00ED014A" w:rsidP="00E95ACF">
            <w:pPr>
              <w:jc w:val="center"/>
              <w:rPr>
                <w:color w:val="000000"/>
                <w:sz w:val="22"/>
                <w:szCs w:val="22"/>
              </w:rPr>
            </w:pPr>
            <w:r>
              <w:rPr>
                <w:color w:val="000000"/>
                <w:sz w:val="22"/>
                <w:szCs w:val="22"/>
              </w:rPr>
              <w:t>4,5</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E95ACF" w:rsidRDefault="00ED014A" w:rsidP="00E95ACF">
            <w:pPr>
              <w:jc w:val="center"/>
              <w:rPr>
                <w:color w:val="000000"/>
                <w:sz w:val="22"/>
                <w:szCs w:val="22"/>
                <w:lang w:eastAsia="lt-LT"/>
              </w:rPr>
            </w:pPr>
            <w:r>
              <w:rPr>
                <w:color w:val="000000"/>
                <w:sz w:val="22"/>
                <w:szCs w:val="22"/>
                <w:lang w:eastAsia="lt-LT"/>
              </w:rPr>
              <w:t>21,14</w:t>
            </w:r>
          </w:p>
        </w:tc>
        <w:tc>
          <w:tcPr>
            <w:tcW w:w="898" w:type="dxa"/>
            <w:tcBorders>
              <w:top w:val="single" w:sz="4" w:space="0" w:color="auto"/>
              <w:left w:val="nil"/>
              <w:bottom w:val="single" w:sz="4" w:space="0" w:color="auto"/>
              <w:right w:val="single" w:sz="4" w:space="0" w:color="auto"/>
            </w:tcBorders>
            <w:shd w:val="clear" w:color="auto" w:fill="auto"/>
            <w:vAlign w:val="center"/>
          </w:tcPr>
          <w:p w:rsidR="00E95ACF" w:rsidRDefault="00ED014A" w:rsidP="00E95ACF">
            <w:pPr>
              <w:jc w:val="center"/>
              <w:rPr>
                <w:color w:val="000000"/>
                <w:sz w:val="22"/>
                <w:szCs w:val="22"/>
              </w:rPr>
            </w:pPr>
            <w:r>
              <w:rPr>
                <w:color w:val="000000"/>
                <w:sz w:val="22"/>
                <w:szCs w:val="22"/>
              </w:rPr>
              <w:t>17,86</w:t>
            </w:r>
          </w:p>
        </w:tc>
        <w:tc>
          <w:tcPr>
            <w:tcW w:w="898" w:type="dxa"/>
            <w:tcBorders>
              <w:top w:val="single" w:sz="4" w:space="0" w:color="auto"/>
              <w:left w:val="nil"/>
              <w:bottom w:val="single" w:sz="4" w:space="0" w:color="auto"/>
              <w:right w:val="single" w:sz="4" w:space="0" w:color="auto"/>
            </w:tcBorders>
            <w:shd w:val="clear" w:color="auto" w:fill="auto"/>
            <w:vAlign w:val="center"/>
          </w:tcPr>
          <w:p w:rsidR="00E95ACF" w:rsidRDefault="00ED014A" w:rsidP="00E95ACF">
            <w:pPr>
              <w:jc w:val="center"/>
              <w:rPr>
                <w:color w:val="000000"/>
                <w:sz w:val="22"/>
                <w:szCs w:val="22"/>
              </w:rPr>
            </w:pPr>
            <w:r>
              <w:rPr>
                <w:color w:val="000000"/>
                <w:sz w:val="22"/>
                <w:szCs w:val="22"/>
              </w:rPr>
              <w:t>12,14</w:t>
            </w:r>
          </w:p>
        </w:tc>
        <w:tc>
          <w:tcPr>
            <w:tcW w:w="898" w:type="dxa"/>
            <w:tcBorders>
              <w:top w:val="single" w:sz="4" w:space="0" w:color="auto"/>
              <w:left w:val="nil"/>
              <w:bottom w:val="single" w:sz="4" w:space="0" w:color="auto"/>
              <w:right w:val="single" w:sz="4" w:space="0" w:color="auto"/>
            </w:tcBorders>
            <w:shd w:val="clear" w:color="auto" w:fill="auto"/>
            <w:vAlign w:val="center"/>
          </w:tcPr>
          <w:p w:rsidR="00E95ACF" w:rsidRDefault="00ED014A" w:rsidP="00E95ACF">
            <w:pPr>
              <w:jc w:val="center"/>
              <w:rPr>
                <w:color w:val="000000"/>
                <w:sz w:val="22"/>
                <w:szCs w:val="22"/>
              </w:rPr>
            </w:pPr>
            <w:r>
              <w:rPr>
                <w:color w:val="000000"/>
                <w:sz w:val="22"/>
                <w:szCs w:val="22"/>
              </w:rPr>
              <w:t>8,14</w:t>
            </w:r>
          </w:p>
        </w:tc>
        <w:tc>
          <w:tcPr>
            <w:tcW w:w="850" w:type="dxa"/>
            <w:tcBorders>
              <w:top w:val="single" w:sz="4" w:space="0" w:color="auto"/>
              <w:left w:val="nil"/>
              <w:bottom w:val="single" w:sz="4" w:space="0" w:color="auto"/>
              <w:right w:val="single" w:sz="4" w:space="0" w:color="auto"/>
            </w:tcBorders>
            <w:shd w:val="clear" w:color="auto" w:fill="auto"/>
            <w:vAlign w:val="center"/>
          </w:tcPr>
          <w:p w:rsidR="00E95ACF" w:rsidRDefault="00ED014A" w:rsidP="00E95ACF">
            <w:pPr>
              <w:jc w:val="center"/>
              <w:rPr>
                <w:color w:val="000000"/>
                <w:sz w:val="22"/>
                <w:szCs w:val="22"/>
              </w:rPr>
            </w:pPr>
            <w:r>
              <w:rPr>
                <w:color w:val="000000"/>
                <w:sz w:val="22"/>
                <w:szCs w:val="22"/>
              </w:rPr>
              <w:t>8,14</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E95ACF" w:rsidRDefault="00ED014A" w:rsidP="00E95ACF">
            <w:pPr>
              <w:jc w:val="center"/>
              <w:rPr>
                <w:b/>
                <w:bCs/>
                <w:color w:val="000000"/>
                <w:sz w:val="22"/>
                <w:szCs w:val="22"/>
              </w:rPr>
            </w:pPr>
            <w:r>
              <w:rPr>
                <w:b/>
                <w:bCs/>
                <w:color w:val="000000"/>
                <w:sz w:val="22"/>
                <w:szCs w:val="22"/>
              </w:rPr>
              <w:t>90,92</w:t>
            </w:r>
          </w:p>
        </w:tc>
      </w:tr>
      <w:tr w:rsidR="00E95ACF" w:rsidRPr="00F44C6C" w:rsidTr="00E056E2">
        <w:trPr>
          <w:trHeight w:val="300"/>
        </w:trPr>
        <w:tc>
          <w:tcPr>
            <w:tcW w:w="2273" w:type="dxa"/>
            <w:tcBorders>
              <w:top w:val="single" w:sz="4" w:space="0" w:color="auto"/>
              <w:left w:val="single" w:sz="4" w:space="0" w:color="auto"/>
              <w:bottom w:val="single" w:sz="4" w:space="0" w:color="auto"/>
              <w:right w:val="single" w:sz="8" w:space="0" w:color="auto"/>
            </w:tcBorders>
            <w:vAlign w:val="center"/>
          </w:tcPr>
          <w:p w:rsidR="00E95ACF" w:rsidRPr="00F44C6C" w:rsidRDefault="00B57D09" w:rsidP="00E95ACF">
            <w:pPr>
              <w:rPr>
                <w:color w:val="000000"/>
                <w:sz w:val="24"/>
                <w:szCs w:val="24"/>
                <w:lang w:eastAsia="lt-LT"/>
              </w:rPr>
            </w:pPr>
            <w:r>
              <w:rPr>
                <w:color w:val="000000"/>
                <w:sz w:val="24"/>
                <w:szCs w:val="24"/>
                <w:lang w:eastAsia="lt-LT"/>
              </w:rPr>
              <w:t xml:space="preserve">Vytautas </w:t>
            </w:r>
            <w:proofErr w:type="spellStart"/>
            <w:r>
              <w:rPr>
                <w:color w:val="000000"/>
                <w:sz w:val="24"/>
                <w:szCs w:val="24"/>
                <w:lang w:eastAsia="lt-LT"/>
              </w:rPr>
              <w:t>Kursevičius</w:t>
            </w:r>
            <w:proofErr w:type="spellEnd"/>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E95ACF" w:rsidRPr="00F44C6C" w:rsidRDefault="00ED014A" w:rsidP="00E95ACF">
            <w:pPr>
              <w:jc w:val="center"/>
              <w:rPr>
                <w:color w:val="000000"/>
                <w:sz w:val="22"/>
                <w:szCs w:val="22"/>
                <w:lang w:eastAsia="lt-LT"/>
              </w:rPr>
            </w:pPr>
            <w:r>
              <w:rPr>
                <w:color w:val="000000"/>
                <w:sz w:val="22"/>
                <w:szCs w:val="22"/>
                <w:lang w:eastAsia="lt-LT"/>
              </w:rPr>
              <w:t>10</w:t>
            </w:r>
          </w:p>
        </w:tc>
        <w:tc>
          <w:tcPr>
            <w:tcW w:w="898" w:type="dxa"/>
            <w:tcBorders>
              <w:top w:val="single" w:sz="4" w:space="0" w:color="auto"/>
              <w:left w:val="nil"/>
              <w:bottom w:val="single" w:sz="4" w:space="0" w:color="auto"/>
              <w:right w:val="single" w:sz="4" w:space="0" w:color="auto"/>
            </w:tcBorders>
            <w:shd w:val="clear" w:color="auto" w:fill="auto"/>
            <w:vAlign w:val="center"/>
          </w:tcPr>
          <w:p w:rsidR="00E95ACF" w:rsidRPr="00F44C6C" w:rsidRDefault="00ED014A" w:rsidP="00E95ACF">
            <w:pPr>
              <w:jc w:val="center"/>
              <w:rPr>
                <w:color w:val="000000"/>
                <w:sz w:val="22"/>
                <w:szCs w:val="22"/>
              </w:rPr>
            </w:pPr>
            <w:r>
              <w:rPr>
                <w:color w:val="000000"/>
                <w:sz w:val="22"/>
                <w:szCs w:val="22"/>
              </w:rPr>
              <w:t>2</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E95ACF" w:rsidRDefault="00ED014A" w:rsidP="00E95ACF">
            <w:pPr>
              <w:jc w:val="center"/>
              <w:rPr>
                <w:color w:val="000000"/>
                <w:sz w:val="22"/>
                <w:szCs w:val="22"/>
                <w:lang w:eastAsia="lt-LT"/>
              </w:rPr>
            </w:pPr>
            <w:r>
              <w:rPr>
                <w:color w:val="000000"/>
                <w:sz w:val="22"/>
                <w:szCs w:val="22"/>
                <w:lang w:eastAsia="lt-LT"/>
              </w:rPr>
              <w:t>19,86</w:t>
            </w:r>
          </w:p>
        </w:tc>
        <w:tc>
          <w:tcPr>
            <w:tcW w:w="898" w:type="dxa"/>
            <w:tcBorders>
              <w:top w:val="single" w:sz="4" w:space="0" w:color="auto"/>
              <w:left w:val="nil"/>
              <w:bottom w:val="single" w:sz="4" w:space="0" w:color="auto"/>
              <w:right w:val="single" w:sz="4" w:space="0" w:color="auto"/>
            </w:tcBorders>
            <w:shd w:val="clear" w:color="auto" w:fill="auto"/>
            <w:vAlign w:val="center"/>
          </w:tcPr>
          <w:p w:rsidR="00E95ACF" w:rsidRDefault="00ED014A" w:rsidP="00E95ACF">
            <w:pPr>
              <w:jc w:val="center"/>
              <w:rPr>
                <w:color w:val="000000"/>
                <w:sz w:val="22"/>
                <w:szCs w:val="22"/>
              </w:rPr>
            </w:pPr>
            <w:r>
              <w:rPr>
                <w:color w:val="000000"/>
                <w:sz w:val="22"/>
                <w:szCs w:val="22"/>
              </w:rPr>
              <w:t>16,71</w:t>
            </w:r>
          </w:p>
        </w:tc>
        <w:tc>
          <w:tcPr>
            <w:tcW w:w="898" w:type="dxa"/>
            <w:tcBorders>
              <w:top w:val="single" w:sz="4" w:space="0" w:color="auto"/>
              <w:left w:val="nil"/>
              <w:bottom w:val="single" w:sz="4" w:space="0" w:color="auto"/>
              <w:right w:val="single" w:sz="4" w:space="0" w:color="auto"/>
            </w:tcBorders>
            <w:shd w:val="clear" w:color="auto" w:fill="auto"/>
            <w:vAlign w:val="center"/>
          </w:tcPr>
          <w:p w:rsidR="00E95ACF" w:rsidRDefault="00ED014A" w:rsidP="00E95ACF">
            <w:pPr>
              <w:jc w:val="center"/>
              <w:rPr>
                <w:color w:val="000000"/>
                <w:sz w:val="22"/>
                <w:szCs w:val="22"/>
              </w:rPr>
            </w:pPr>
            <w:r>
              <w:rPr>
                <w:color w:val="000000"/>
                <w:sz w:val="22"/>
                <w:szCs w:val="22"/>
              </w:rPr>
              <w:t>12,14</w:t>
            </w:r>
          </w:p>
        </w:tc>
        <w:tc>
          <w:tcPr>
            <w:tcW w:w="898" w:type="dxa"/>
            <w:tcBorders>
              <w:top w:val="single" w:sz="4" w:space="0" w:color="auto"/>
              <w:left w:val="nil"/>
              <w:bottom w:val="single" w:sz="4" w:space="0" w:color="auto"/>
              <w:right w:val="single" w:sz="4" w:space="0" w:color="auto"/>
            </w:tcBorders>
            <w:shd w:val="clear" w:color="auto" w:fill="auto"/>
            <w:vAlign w:val="center"/>
          </w:tcPr>
          <w:p w:rsidR="00E95ACF" w:rsidRDefault="00ED014A" w:rsidP="00E95ACF">
            <w:pPr>
              <w:jc w:val="center"/>
              <w:rPr>
                <w:color w:val="000000"/>
                <w:sz w:val="22"/>
                <w:szCs w:val="22"/>
              </w:rPr>
            </w:pPr>
            <w:r>
              <w:rPr>
                <w:color w:val="000000"/>
                <w:sz w:val="22"/>
                <w:szCs w:val="22"/>
              </w:rPr>
              <w:t>8</w:t>
            </w:r>
          </w:p>
        </w:tc>
        <w:tc>
          <w:tcPr>
            <w:tcW w:w="850" w:type="dxa"/>
            <w:tcBorders>
              <w:top w:val="single" w:sz="4" w:space="0" w:color="auto"/>
              <w:left w:val="nil"/>
              <w:bottom w:val="single" w:sz="4" w:space="0" w:color="auto"/>
              <w:right w:val="single" w:sz="4" w:space="0" w:color="auto"/>
            </w:tcBorders>
            <w:shd w:val="clear" w:color="auto" w:fill="auto"/>
            <w:vAlign w:val="center"/>
          </w:tcPr>
          <w:p w:rsidR="00E95ACF" w:rsidRDefault="00ED014A" w:rsidP="00E95ACF">
            <w:pPr>
              <w:jc w:val="center"/>
              <w:rPr>
                <w:color w:val="000000"/>
                <w:sz w:val="22"/>
                <w:szCs w:val="22"/>
              </w:rPr>
            </w:pPr>
            <w:r>
              <w:rPr>
                <w:color w:val="000000"/>
                <w:sz w:val="22"/>
                <w:szCs w:val="22"/>
              </w:rPr>
              <w:t>8</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E95ACF" w:rsidRDefault="00ED014A" w:rsidP="00E95ACF">
            <w:pPr>
              <w:jc w:val="center"/>
              <w:rPr>
                <w:b/>
                <w:bCs/>
                <w:color w:val="000000"/>
                <w:sz w:val="22"/>
                <w:szCs w:val="22"/>
              </w:rPr>
            </w:pPr>
            <w:r>
              <w:rPr>
                <w:b/>
                <w:bCs/>
                <w:color w:val="000000"/>
                <w:sz w:val="22"/>
                <w:szCs w:val="22"/>
              </w:rPr>
              <w:t>80,71</w:t>
            </w:r>
          </w:p>
        </w:tc>
      </w:tr>
    </w:tbl>
    <w:p w:rsidR="00B03EF0" w:rsidRPr="00F44C6C" w:rsidRDefault="00B03EF0" w:rsidP="00B03EF0">
      <w:pPr>
        <w:pStyle w:val="Pagrindiniotekstotrauka2"/>
        <w:tabs>
          <w:tab w:val="left" w:pos="993"/>
        </w:tabs>
        <w:jc w:val="both"/>
      </w:pPr>
    </w:p>
    <w:p w:rsidR="003B0037" w:rsidRPr="00F44C6C" w:rsidRDefault="003B0037" w:rsidP="003B0037">
      <w:pPr>
        <w:pStyle w:val="Pagrindiniotekstotrauka2"/>
        <w:jc w:val="both"/>
        <w:rPr>
          <w:szCs w:val="24"/>
        </w:rPr>
      </w:pPr>
      <w:r w:rsidRPr="00F44C6C">
        <w:rPr>
          <w:szCs w:val="24"/>
        </w:rPr>
        <w:t>Vadovaudamasi Teismų įstatymo 55</w:t>
      </w:r>
      <w:r w:rsidRPr="00F44C6C">
        <w:rPr>
          <w:szCs w:val="24"/>
          <w:vertAlign w:val="superscript"/>
        </w:rPr>
        <w:t xml:space="preserve">(1) </w:t>
      </w:r>
      <w:r w:rsidRPr="00F44C6C">
        <w:rPr>
          <w:szCs w:val="24"/>
        </w:rPr>
        <w:t>straipsnio 10 dalimi Pretendentų į teisėjus atrankos komisija pažymi, kad ši išvada Lietuvos Respublikos Prezidento nesaisto.</w:t>
      </w:r>
    </w:p>
    <w:p w:rsidR="003B0037" w:rsidRPr="00F44C6C" w:rsidRDefault="003B0037" w:rsidP="003B0037">
      <w:pPr>
        <w:jc w:val="both"/>
        <w:rPr>
          <w:sz w:val="24"/>
          <w:szCs w:val="24"/>
        </w:rPr>
      </w:pPr>
    </w:p>
    <w:tbl>
      <w:tblPr>
        <w:tblW w:w="9855" w:type="dxa"/>
        <w:tblLayout w:type="fixed"/>
        <w:tblLook w:val="0000"/>
      </w:tblPr>
      <w:tblGrid>
        <w:gridCol w:w="6629"/>
        <w:gridCol w:w="3226"/>
      </w:tblGrid>
      <w:tr w:rsidR="003B0037" w:rsidRPr="00F44C6C" w:rsidTr="005D1E01">
        <w:tc>
          <w:tcPr>
            <w:tcW w:w="6629" w:type="dxa"/>
          </w:tcPr>
          <w:p w:rsidR="003B0037" w:rsidRPr="00F44C6C" w:rsidRDefault="003B0037" w:rsidP="006F2779">
            <w:pPr>
              <w:rPr>
                <w:sz w:val="24"/>
              </w:rPr>
            </w:pPr>
            <w:r w:rsidRPr="00F44C6C">
              <w:rPr>
                <w:sz w:val="24"/>
              </w:rPr>
              <w:t xml:space="preserve">Pretendentų į teisėjus atrankos komisijos pirmininkas </w:t>
            </w:r>
          </w:p>
          <w:p w:rsidR="003B0037" w:rsidRPr="00F44C6C" w:rsidRDefault="003B0037" w:rsidP="006F2779">
            <w:pPr>
              <w:jc w:val="right"/>
              <w:rPr>
                <w:sz w:val="24"/>
              </w:rPr>
            </w:pPr>
          </w:p>
        </w:tc>
        <w:tc>
          <w:tcPr>
            <w:tcW w:w="3226" w:type="dxa"/>
          </w:tcPr>
          <w:p w:rsidR="003B0037" w:rsidRPr="00F44C6C" w:rsidRDefault="003B0037" w:rsidP="006F2779">
            <w:pPr>
              <w:jc w:val="right"/>
              <w:rPr>
                <w:sz w:val="24"/>
              </w:rPr>
            </w:pPr>
            <w:r w:rsidRPr="00F44C6C">
              <w:rPr>
                <w:sz w:val="24"/>
              </w:rPr>
              <w:t>Eugenijus Laurinaitis</w:t>
            </w:r>
          </w:p>
        </w:tc>
      </w:tr>
      <w:tr w:rsidR="003B0037" w:rsidRPr="00F44C6C" w:rsidTr="005D1E01">
        <w:tc>
          <w:tcPr>
            <w:tcW w:w="6629" w:type="dxa"/>
          </w:tcPr>
          <w:p w:rsidR="003B0037" w:rsidRPr="00F44C6C" w:rsidRDefault="003B0037" w:rsidP="006F2779">
            <w:pPr>
              <w:rPr>
                <w:sz w:val="24"/>
              </w:rPr>
            </w:pPr>
            <w:r w:rsidRPr="00F44C6C">
              <w:rPr>
                <w:sz w:val="24"/>
              </w:rPr>
              <w:t>Nariai:</w:t>
            </w:r>
          </w:p>
        </w:tc>
        <w:tc>
          <w:tcPr>
            <w:tcW w:w="3226" w:type="dxa"/>
          </w:tcPr>
          <w:p w:rsidR="003B0037" w:rsidRPr="00F44C6C" w:rsidRDefault="003B0037" w:rsidP="00BF78A4">
            <w:pPr>
              <w:rPr>
                <w:sz w:val="24"/>
              </w:rPr>
            </w:pPr>
          </w:p>
        </w:tc>
      </w:tr>
      <w:tr w:rsidR="003B0037" w:rsidRPr="00F44C6C" w:rsidTr="005D1E01">
        <w:tc>
          <w:tcPr>
            <w:tcW w:w="6629" w:type="dxa"/>
          </w:tcPr>
          <w:p w:rsidR="003B0037" w:rsidRPr="00F44C6C" w:rsidRDefault="003B0037" w:rsidP="006F2779">
            <w:pPr>
              <w:jc w:val="right"/>
              <w:rPr>
                <w:sz w:val="24"/>
              </w:rPr>
            </w:pPr>
          </w:p>
        </w:tc>
        <w:tc>
          <w:tcPr>
            <w:tcW w:w="3226" w:type="dxa"/>
          </w:tcPr>
          <w:p w:rsidR="003B0037" w:rsidRPr="00F44C6C" w:rsidRDefault="00832993" w:rsidP="006F2779">
            <w:pPr>
              <w:jc w:val="right"/>
              <w:rPr>
                <w:sz w:val="24"/>
              </w:rPr>
            </w:pPr>
            <w:r w:rsidRPr="00F44C6C">
              <w:rPr>
                <w:sz w:val="24"/>
              </w:rPr>
              <w:t>Laimė Baltrūnaitė</w:t>
            </w:r>
          </w:p>
          <w:p w:rsidR="003B0037" w:rsidRPr="00F44C6C" w:rsidRDefault="003B0037" w:rsidP="004A1B53">
            <w:pPr>
              <w:jc w:val="right"/>
              <w:rPr>
                <w:sz w:val="24"/>
              </w:rPr>
            </w:pPr>
          </w:p>
        </w:tc>
      </w:tr>
      <w:tr w:rsidR="003B0037" w:rsidRPr="00F44C6C" w:rsidTr="005D1E01">
        <w:tc>
          <w:tcPr>
            <w:tcW w:w="6629" w:type="dxa"/>
          </w:tcPr>
          <w:p w:rsidR="003B0037" w:rsidRPr="00F44C6C" w:rsidRDefault="003B0037" w:rsidP="006F2779">
            <w:pPr>
              <w:jc w:val="right"/>
              <w:rPr>
                <w:sz w:val="24"/>
              </w:rPr>
            </w:pPr>
          </w:p>
        </w:tc>
        <w:tc>
          <w:tcPr>
            <w:tcW w:w="3226" w:type="dxa"/>
          </w:tcPr>
          <w:p w:rsidR="00C62DAB" w:rsidRPr="00F44C6C" w:rsidRDefault="005D1E01" w:rsidP="00BF78A4">
            <w:pPr>
              <w:jc w:val="right"/>
              <w:rPr>
                <w:sz w:val="24"/>
              </w:rPr>
            </w:pPr>
            <w:r>
              <w:rPr>
                <w:sz w:val="24"/>
              </w:rPr>
              <w:t>Rūta Mickevičienė</w:t>
            </w:r>
          </w:p>
          <w:p w:rsidR="00BF78A4" w:rsidRPr="00F44C6C" w:rsidRDefault="00BF78A4" w:rsidP="00BF78A4">
            <w:pPr>
              <w:jc w:val="right"/>
              <w:rPr>
                <w:sz w:val="24"/>
              </w:rPr>
            </w:pPr>
          </w:p>
        </w:tc>
      </w:tr>
      <w:tr w:rsidR="003B0037" w:rsidRPr="00F44C6C" w:rsidTr="005D1E01">
        <w:tc>
          <w:tcPr>
            <w:tcW w:w="6629" w:type="dxa"/>
          </w:tcPr>
          <w:p w:rsidR="003B0037" w:rsidRPr="00F44C6C" w:rsidRDefault="003B0037" w:rsidP="006F2779">
            <w:pPr>
              <w:jc w:val="right"/>
              <w:rPr>
                <w:sz w:val="24"/>
              </w:rPr>
            </w:pPr>
          </w:p>
        </w:tc>
        <w:tc>
          <w:tcPr>
            <w:tcW w:w="3226" w:type="dxa"/>
          </w:tcPr>
          <w:p w:rsidR="005D1E01" w:rsidRDefault="005D1E01" w:rsidP="005D1E01">
            <w:pPr>
              <w:jc w:val="right"/>
              <w:rPr>
                <w:sz w:val="24"/>
              </w:rPr>
            </w:pPr>
            <w:r>
              <w:rPr>
                <w:sz w:val="24"/>
              </w:rPr>
              <w:t>Sergejus Muravjovas</w:t>
            </w:r>
          </w:p>
          <w:p w:rsidR="005D1E01" w:rsidRPr="00F44C6C" w:rsidRDefault="005D1E01" w:rsidP="005D1E01">
            <w:pPr>
              <w:jc w:val="right"/>
              <w:rPr>
                <w:sz w:val="24"/>
              </w:rPr>
            </w:pPr>
          </w:p>
        </w:tc>
      </w:tr>
      <w:tr w:rsidR="005D1E01" w:rsidRPr="00F44C6C" w:rsidTr="005D1E01">
        <w:tc>
          <w:tcPr>
            <w:tcW w:w="6629" w:type="dxa"/>
          </w:tcPr>
          <w:p w:rsidR="005D1E01" w:rsidRPr="00F44C6C" w:rsidRDefault="005D1E01" w:rsidP="006F2779">
            <w:pPr>
              <w:jc w:val="right"/>
              <w:rPr>
                <w:sz w:val="24"/>
              </w:rPr>
            </w:pPr>
          </w:p>
        </w:tc>
        <w:tc>
          <w:tcPr>
            <w:tcW w:w="3226" w:type="dxa"/>
          </w:tcPr>
          <w:p w:rsidR="005D1E01" w:rsidRDefault="005D1E01" w:rsidP="00F712DA">
            <w:pPr>
              <w:jc w:val="right"/>
              <w:rPr>
                <w:sz w:val="24"/>
              </w:rPr>
            </w:pPr>
            <w:r>
              <w:rPr>
                <w:sz w:val="24"/>
              </w:rPr>
              <w:t>Aurimas Perednis</w:t>
            </w:r>
          </w:p>
          <w:p w:rsidR="005D1E01" w:rsidRPr="00F44C6C" w:rsidRDefault="005D1E01" w:rsidP="00F712DA">
            <w:pPr>
              <w:jc w:val="right"/>
              <w:rPr>
                <w:sz w:val="24"/>
              </w:rPr>
            </w:pPr>
          </w:p>
        </w:tc>
      </w:tr>
      <w:tr w:rsidR="005D1E01" w:rsidRPr="00F44C6C" w:rsidTr="005D1E01">
        <w:tc>
          <w:tcPr>
            <w:tcW w:w="6629" w:type="dxa"/>
          </w:tcPr>
          <w:p w:rsidR="005D1E01" w:rsidRPr="00F44C6C" w:rsidRDefault="005D1E01" w:rsidP="006F2779">
            <w:pPr>
              <w:jc w:val="right"/>
              <w:rPr>
                <w:sz w:val="24"/>
              </w:rPr>
            </w:pPr>
          </w:p>
        </w:tc>
        <w:tc>
          <w:tcPr>
            <w:tcW w:w="3226" w:type="dxa"/>
          </w:tcPr>
          <w:p w:rsidR="005D1E01" w:rsidRDefault="005D1E01" w:rsidP="00F712DA">
            <w:pPr>
              <w:jc w:val="right"/>
              <w:rPr>
                <w:sz w:val="24"/>
              </w:rPr>
            </w:pPr>
            <w:r>
              <w:rPr>
                <w:sz w:val="24"/>
              </w:rPr>
              <w:t xml:space="preserve">Sigita </w:t>
            </w:r>
            <w:proofErr w:type="spellStart"/>
            <w:r>
              <w:rPr>
                <w:sz w:val="24"/>
              </w:rPr>
              <w:t>Rudėnaitė</w:t>
            </w:r>
            <w:proofErr w:type="spellEnd"/>
          </w:p>
          <w:p w:rsidR="005D1E01" w:rsidRPr="00F44C6C" w:rsidRDefault="005D1E01" w:rsidP="00F712DA">
            <w:pPr>
              <w:jc w:val="right"/>
              <w:rPr>
                <w:sz w:val="24"/>
              </w:rPr>
            </w:pPr>
          </w:p>
        </w:tc>
      </w:tr>
      <w:tr w:rsidR="005D1E01" w:rsidRPr="00F44C6C" w:rsidTr="005D1E01">
        <w:tc>
          <w:tcPr>
            <w:tcW w:w="6629" w:type="dxa"/>
          </w:tcPr>
          <w:p w:rsidR="005D1E01" w:rsidRPr="00F44C6C" w:rsidRDefault="005D1E01" w:rsidP="006F2779">
            <w:pPr>
              <w:jc w:val="right"/>
              <w:rPr>
                <w:sz w:val="24"/>
              </w:rPr>
            </w:pPr>
          </w:p>
        </w:tc>
        <w:tc>
          <w:tcPr>
            <w:tcW w:w="3226" w:type="dxa"/>
          </w:tcPr>
          <w:p w:rsidR="005D1E01" w:rsidRPr="00F44C6C" w:rsidRDefault="005D1E01" w:rsidP="00F712DA">
            <w:pPr>
              <w:jc w:val="right"/>
              <w:rPr>
                <w:sz w:val="24"/>
              </w:rPr>
            </w:pPr>
            <w:r>
              <w:rPr>
                <w:sz w:val="24"/>
              </w:rPr>
              <w:t xml:space="preserve">Romualdas Kęstutis </w:t>
            </w:r>
            <w:proofErr w:type="spellStart"/>
            <w:r>
              <w:rPr>
                <w:sz w:val="24"/>
              </w:rPr>
              <w:t>Urbaitis</w:t>
            </w:r>
            <w:proofErr w:type="spellEnd"/>
          </w:p>
        </w:tc>
      </w:tr>
      <w:tr w:rsidR="005D1E01" w:rsidRPr="00F44C6C" w:rsidTr="005D1E01">
        <w:tc>
          <w:tcPr>
            <w:tcW w:w="6629" w:type="dxa"/>
          </w:tcPr>
          <w:p w:rsidR="005D1E01" w:rsidRPr="00F44C6C" w:rsidRDefault="005D1E01" w:rsidP="006F2779">
            <w:pPr>
              <w:jc w:val="right"/>
              <w:rPr>
                <w:sz w:val="24"/>
              </w:rPr>
            </w:pPr>
          </w:p>
        </w:tc>
        <w:tc>
          <w:tcPr>
            <w:tcW w:w="3226" w:type="dxa"/>
          </w:tcPr>
          <w:p w:rsidR="005D1E01" w:rsidRPr="00F44C6C" w:rsidRDefault="005D1E01" w:rsidP="00F712DA">
            <w:pPr>
              <w:jc w:val="right"/>
              <w:rPr>
                <w:sz w:val="24"/>
              </w:rPr>
            </w:pPr>
          </w:p>
        </w:tc>
      </w:tr>
    </w:tbl>
    <w:p w:rsidR="00BF78A4" w:rsidRPr="00F44C6C" w:rsidRDefault="00BF78A4" w:rsidP="00BF78A4">
      <w:pPr>
        <w:jc w:val="right"/>
        <w:rPr>
          <w:sz w:val="24"/>
        </w:rPr>
      </w:pPr>
    </w:p>
    <w:sectPr w:rsidR="00BF78A4" w:rsidRPr="00F44C6C" w:rsidSect="00E512B7">
      <w:headerReference w:type="even" r:id="rId9"/>
      <w:headerReference w:type="default" r:id="rId10"/>
      <w:type w:val="continuous"/>
      <w:pgSz w:w="11906" w:h="16838" w:code="9"/>
      <w:pgMar w:top="1191" w:right="680" w:bottom="1191" w:left="1701"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34E8" w:rsidRDefault="00BF34E8">
      <w:r>
        <w:separator/>
      </w:r>
    </w:p>
  </w:endnote>
  <w:endnote w:type="continuationSeparator" w:id="0">
    <w:p w:rsidR="00BF34E8" w:rsidRDefault="00BF34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34E8" w:rsidRDefault="00BF34E8">
      <w:r>
        <w:separator/>
      </w:r>
    </w:p>
  </w:footnote>
  <w:footnote w:type="continuationSeparator" w:id="0">
    <w:p w:rsidR="00BF34E8" w:rsidRDefault="00BF34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3AF" w:rsidRDefault="00246BBC" w:rsidP="00E3384F">
    <w:pPr>
      <w:pStyle w:val="Antrats"/>
      <w:framePr w:wrap="around" w:vAnchor="text" w:hAnchor="margin" w:xAlign="center" w:y="1"/>
      <w:rPr>
        <w:rStyle w:val="Puslapionumeris"/>
      </w:rPr>
    </w:pPr>
    <w:r>
      <w:rPr>
        <w:rStyle w:val="Puslapionumeris"/>
      </w:rPr>
      <w:fldChar w:fldCharType="begin"/>
    </w:r>
    <w:r w:rsidR="00F653AF">
      <w:rPr>
        <w:rStyle w:val="Puslapionumeris"/>
      </w:rPr>
      <w:instrText xml:space="preserve">PAGE  </w:instrText>
    </w:r>
    <w:r>
      <w:rPr>
        <w:rStyle w:val="Puslapionumeris"/>
      </w:rPr>
      <w:fldChar w:fldCharType="end"/>
    </w:r>
  </w:p>
  <w:p w:rsidR="00F653AF" w:rsidRDefault="00F653AF">
    <w:pPr>
      <w:pStyle w:val="Antrat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3AF" w:rsidRDefault="00246BBC" w:rsidP="00E3384F">
    <w:pPr>
      <w:pStyle w:val="Antrats"/>
      <w:framePr w:wrap="around" w:vAnchor="text" w:hAnchor="margin" w:xAlign="center" w:y="1"/>
      <w:rPr>
        <w:rStyle w:val="Puslapionumeris"/>
      </w:rPr>
    </w:pPr>
    <w:r>
      <w:rPr>
        <w:rStyle w:val="Puslapionumeris"/>
      </w:rPr>
      <w:fldChar w:fldCharType="begin"/>
    </w:r>
    <w:r w:rsidR="00F653AF">
      <w:rPr>
        <w:rStyle w:val="Puslapionumeris"/>
      </w:rPr>
      <w:instrText xml:space="preserve">PAGE  </w:instrText>
    </w:r>
    <w:r>
      <w:rPr>
        <w:rStyle w:val="Puslapionumeris"/>
      </w:rPr>
      <w:fldChar w:fldCharType="separate"/>
    </w:r>
    <w:r w:rsidR="00AC1760">
      <w:rPr>
        <w:rStyle w:val="Puslapionumeris"/>
        <w:noProof/>
      </w:rPr>
      <w:t>2</w:t>
    </w:r>
    <w:r>
      <w:rPr>
        <w:rStyle w:val="Puslapionumeris"/>
      </w:rPr>
      <w:fldChar w:fldCharType="end"/>
    </w:r>
  </w:p>
  <w:p w:rsidR="00F653AF" w:rsidRDefault="00F653AF">
    <w:pPr>
      <w:pStyle w:val="Antrat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FA5D3B"/>
    <w:multiLevelType w:val="hybridMultilevel"/>
    <w:tmpl w:val="88C8C514"/>
    <w:lvl w:ilvl="0" w:tplc="3FAE53D2">
      <w:start w:val="1"/>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abstractNum w:abstractNumId="1">
    <w:nsid w:val="0C6C3061"/>
    <w:multiLevelType w:val="hybridMultilevel"/>
    <w:tmpl w:val="61B014BA"/>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
    <w:nsid w:val="0E8406EA"/>
    <w:multiLevelType w:val="hybridMultilevel"/>
    <w:tmpl w:val="1EECCBDC"/>
    <w:lvl w:ilvl="0" w:tplc="B7944FB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nsid w:val="10E01C36"/>
    <w:multiLevelType w:val="hybridMultilevel"/>
    <w:tmpl w:val="EBEA1B0A"/>
    <w:lvl w:ilvl="0" w:tplc="3BDCBD8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nsid w:val="13BA6C23"/>
    <w:multiLevelType w:val="hybridMultilevel"/>
    <w:tmpl w:val="A03EFF34"/>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5">
    <w:nsid w:val="3897363E"/>
    <w:multiLevelType w:val="hybridMultilevel"/>
    <w:tmpl w:val="02C80830"/>
    <w:lvl w:ilvl="0" w:tplc="7BA62CB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
    <w:nsid w:val="3ABD2287"/>
    <w:multiLevelType w:val="singleLevel"/>
    <w:tmpl w:val="C118695E"/>
    <w:lvl w:ilvl="0">
      <w:start w:val="1"/>
      <w:numFmt w:val="decimal"/>
      <w:lvlText w:val="%1."/>
      <w:lvlJc w:val="left"/>
      <w:pPr>
        <w:tabs>
          <w:tab w:val="num" w:pos="1080"/>
        </w:tabs>
        <w:ind w:left="1080" w:hanging="360"/>
      </w:pPr>
      <w:rPr>
        <w:rFonts w:hint="default"/>
      </w:rPr>
    </w:lvl>
  </w:abstractNum>
  <w:abstractNum w:abstractNumId="7">
    <w:nsid w:val="3EA33D2C"/>
    <w:multiLevelType w:val="hybridMultilevel"/>
    <w:tmpl w:val="1284B972"/>
    <w:lvl w:ilvl="0" w:tplc="A302035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nsid w:val="4F326586"/>
    <w:multiLevelType w:val="hybridMultilevel"/>
    <w:tmpl w:val="9482A36A"/>
    <w:lvl w:ilvl="0" w:tplc="E3DE4D5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nsid w:val="50F87676"/>
    <w:multiLevelType w:val="hybridMultilevel"/>
    <w:tmpl w:val="BC42C23E"/>
    <w:lvl w:ilvl="0" w:tplc="54ACBA40">
      <w:start w:val="1"/>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abstractNum w:abstractNumId="10">
    <w:nsid w:val="5B5473B4"/>
    <w:multiLevelType w:val="hybridMultilevel"/>
    <w:tmpl w:val="0E7E75E0"/>
    <w:lvl w:ilvl="0" w:tplc="77044DE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1">
    <w:nsid w:val="627C7C29"/>
    <w:multiLevelType w:val="hybridMultilevel"/>
    <w:tmpl w:val="95FC8710"/>
    <w:lvl w:ilvl="0" w:tplc="874E3BEE">
      <w:start w:val="1"/>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abstractNum w:abstractNumId="12">
    <w:nsid w:val="656945B0"/>
    <w:multiLevelType w:val="singleLevel"/>
    <w:tmpl w:val="4C86FEC0"/>
    <w:lvl w:ilvl="0">
      <w:start w:val="1"/>
      <w:numFmt w:val="decimal"/>
      <w:lvlText w:val="%1."/>
      <w:lvlJc w:val="left"/>
      <w:pPr>
        <w:tabs>
          <w:tab w:val="num" w:pos="1080"/>
        </w:tabs>
        <w:ind w:left="1080" w:hanging="360"/>
      </w:pPr>
      <w:rPr>
        <w:rFonts w:hint="default"/>
      </w:rPr>
    </w:lvl>
  </w:abstractNum>
  <w:abstractNum w:abstractNumId="13">
    <w:nsid w:val="6D063C16"/>
    <w:multiLevelType w:val="singleLevel"/>
    <w:tmpl w:val="8E4A1384"/>
    <w:lvl w:ilvl="0">
      <w:start w:val="1"/>
      <w:numFmt w:val="decimal"/>
      <w:lvlText w:val="%1."/>
      <w:lvlJc w:val="left"/>
      <w:pPr>
        <w:tabs>
          <w:tab w:val="num" w:pos="1080"/>
        </w:tabs>
        <w:ind w:left="1080" w:hanging="360"/>
      </w:pPr>
      <w:rPr>
        <w:rFonts w:hint="default"/>
      </w:rPr>
    </w:lvl>
  </w:abstractNum>
  <w:abstractNum w:abstractNumId="14">
    <w:nsid w:val="715C33CD"/>
    <w:multiLevelType w:val="hybridMultilevel"/>
    <w:tmpl w:val="CF1AB69A"/>
    <w:lvl w:ilvl="0" w:tplc="E3EEDA4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7E135FC5"/>
    <w:multiLevelType w:val="hybridMultilevel"/>
    <w:tmpl w:val="16562C0A"/>
    <w:lvl w:ilvl="0" w:tplc="7FEC22A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6">
    <w:nsid w:val="7EB82524"/>
    <w:multiLevelType w:val="hybridMultilevel"/>
    <w:tmpl w:val="1E1678BC"/>
    <w:lvl w:ilvl="0" w:tplc="3760B02A">
      <w:start w:val="1"/>
      <w:numFmt w:val="decimal"/>
      <w:lvlText w:val="%1."/>
      <w:lvlJc w:val="left"/>
      <w:pPr>
        <w:tabs>
          <w:tab w:val="num" w:pos="1080"/>
        </w:tabs>
        <w:ind w:left="1080" w:hanging="360"/>
      </w:pPr>
      <w:rPr>
        <w:rFonts w:hint="default"/>
      </w:rPr>
    </w:lvl>
    <w:lvl w:ilvl="1" w:tplc="0427000F">
      <w:start w:val="1"/>
      <w:numFmt w:val="decimal"/>
      <w:lvlText w:val="%2."/>
      <w:lvlJc w:val="left"/>
      <w:pPr>
        <w:tabs>
          <w:tab w:val="num" w:pos="1800"/>
        </w:tabs>
        <w:ind w:left="1800" w:hanging="360"/>
      </w:pPr>
      <w:rPr>
        <w:rFonts w:hint="default"/>
      </w:r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num w:numId="1">
    <w:abstractNumId w:val="13"/>
  </w:num>
  <w:num w:numId="2">
    <w:abstractNumId w:val="6"/>
  </w:num>
  <w:num w:numId="3">
    <w:abstractNumId w:val="12"/>
  </w:num>
  <w:num w:numId="4">
    <w:abstractNumId w:val="14"/>
  </w:num>
  <w:num w:numId="5">
    <w:abstractNumId w:val="9"/>
  </w:num>
  <w:num w:numId="6">
    <w:abstractNumId w:val="0"/>
  </w:num>
  <w:num w:numId="7">
    <w:abstractNumId w:val="11"/>
  </w:num>
  <w:num w:numId="8">
    <w:abstractNumId w:val="16"/>
  </w:num>
  <w:num w:numId="9">
    <w:abstractNumId w:val="4"/>
  </w:num>
  <w:num w:numId="10">
    <w:abstractNumId w:val="1"/>
  </w:num>
  <w:num w:numId="11">
    <w:abstractNumId w:val="3"/>
  </w:num>
  <w:num w:numId="12">
    <w:abstractNumId w:val="10"/>
  </w:num>
  <w:num w:numId="13">
    <w:abstractNumId w:val="5"/>
  </w:num>
  <w:num w:numId="14">
    <w:abstractNumId w:val="8"/>
  </w:num>
  <w:num w:numId="15">
    <w:abstractNumId w:val="15"/>
  </w:num>
  <w:num w:numId="16">
    <w:abstractNumId w:val="7"/>
  </w:num>
  <w:num w:numId="1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embedSystemFonts/>
  <w:proofState w:spelling="clean" w:grammar="clean"/>
  <w:stylePaneFormatFilter w:val="3F01"/>
  <w:defaultTabStop w:val="720"/>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rsids>
    <w:rsidRoot w:val="003761D1"/>
    <w:rsid w:val="0000155F"/>
    <w:rsid w:val="00001DAF"/>
    <w:rsid w:val="00001FDD"/>
    <w:rsid w:val="00003298"/>
    <w:rsid w:val="00003992"/>
    <w:rsid w:val="00003F52"/>
    <w:rsid w:val="000053C2"/>
    <w:rsid w:val="00006E89"/>
    <w:rsid w:val="00011CE9"/>
    <w:rsid w:val="00011FF2"/>
    <w:rsid w:val="00012EB3"/>
    <w:rsid w:val="00013E3D"/>
    <w:rsid w:val="000203FA"/>
    <w:rsid w:val="00020A85"/>
    <w:rsid w:val="000212D6"/>
    <w:rsid w:val="00023C31"/>
    <w:rsid w:val="00024AA4"/>
    <w:rsid w:val="00025A8C"/>
    <w:rsid w:val="00026472"/>
    <w:rsid w:val="00027C51"/>
    <w:rsid w:val="00027D3B"/>
    <w:rsid w:val="00027E21"/>
    <w:rsid w:val="00032303"/>
    <w:rsid w:val="000324CE"/>
    <w:rsid w:val="00032C18"/>
    <w:rsid w:val="000347F2"/>
    <w:rsid w:val="0003591B"/>
    <w:rsid w:val="000363ED"/>
    <w:rsid w:val="00036618"/>
    <w:rsid w:val="00036869"/>
    <w:rsid w:val="000414D9"/>
    <w:rsid w:val="00041740"/>
    <w:rsid w:val="000433D0"/>
    <w:rsid w:val="00043E64"/>
    <w:rsid w:val="0004569E"/>
    <w:rsid w:val="00045836"/>
    <w:rsid w:val="00045DF3"/>
    <w:rsid w:val="000462C6"/>
    <w:rsid w:val="0005062A"/>
    <w:rsid w:val="00050A6D"/>
    <w:rsid w:val="00051AB0"/>
    <w:rsid w:val="000521AD"/>
    <w:rsid w:val="00053F6A"/>
    <w:rsid w:val="00054D94"/>
    <w:rsid w:val="00055036"/>
    <w:rsid w:val="00055045"/>
    <w:rsid w:val="00056611"/>
    <w:rsid w:val="000568A9"/>
    <w:rsid w:val="00057231"/>
    <w:rsid w:val="00060E19"/>
    <w:rsid w:val="00062D32"/>
    <w:rsid w:val="00063090"/>
    <w:rsid w:val="000634D1"/>
    <w:rsid w:val="00064654"/>
    <w:rsid w:val="00065524"/>
    <w:rsid w:val="00066B29"/>
    <w:rsid w:val="00066C24"/>
    <w:rsid w:val="000676BA"/>
    <w:rsid w:val="00067AA6"/>
    <w:rsid w:val="00070B67"/>
    <w:rsid w:val="000716D3"/>
    <w:rsid w:val="000721A9"/>
    <w:rsid w:val="00072FA9"/>
    <w:rsid w:val="00074903"/>
    <w:rsid w:val="00075049"/>
    <w:rsid w:val="000757D5"/>
    <w:rsid w:val="00075DE6"/>
    <w:rsid w:val="0007691F"/>
    <w:rsid w:val="00076C25"/>
    <w:rsid w:val="0007736A"/>
    <w:rsid w:val="0007765C"/>
    <w:rsid w:val="00081938"/>
    <w:rsid w:val="00082C38"/>
    <w:rsid w:val="00082CDF"/>
    <w:rsid w:val="00085AEC"/>
    <w:rsid w:val="000865CC"/>
    <w:rsid w:val="0009052C"/>
    <w:rsid w:val="00090C5D"/>
    <w:rsid w:val="0009189A"/>
    <w:rsid w:val="00091955"/>
    <w:rsid w:val="00092C43"/>
    <w:rsid w:val="00093C5C"/>
    <w:rsid w:val="0009410F"/>
    <w:rsid w:val="00094BEA"/>
    <w:rsid w:val="00095102"/>
    <w:rsid w:val="00095E6C"/>
    <w:rsid w:val="00097739"/>
    <w:rsid w:val="0009779F"/>
    <w:rsid w:val="00097DE0"/>
    <w:rsid w:val="000A1770"/>
    <w:rsid w:val="000A2FDA"/>
    <w:rsid w:val="000A3B90"/>
    <w:rsid w:val="000A4003"/>
    <w:rsid w:val="000A6BB0"/>
    <w:rsid w:val="000B07B7"/>
    <w:rsid w:val="000B0919"/>
    <w:rsid w:val="000B0E07"/>
    <w:rsid w:val="000B366D"/>
    <w:rsid w:val="000B4643"/>
    <w:rsid w:val="000B4D0A"/>
    <w:rsid w:val="000B5A32"/>
    <w:rsid w:val="000B60F1"/>
    <w:rsid w:val="000C0085"/>
    <w:rsid w:val="000C1C4D"/>
    <w:rsid w:val="000C324D"/>
    <w:rsid w:val="000C3CE3"/>
    <w:rsid w:val="000C46D4"/>
    <w:rsid w:val="000C6194"/>
    <w:rsid w:val="000C68A8"/>
    <w:rsid w:val="000C6B30"/>
    <w:rsid w:val="000D1E9F"/>
    <w:rsid w:val="000D2DF4"/>
    <w:rsid w:val="000D3D23"/>
    <w:rsid w:val="000D407D"/>
    <w:rsid w:val="000D574B"/>
    <w:rsid w:val="000D6A2D"/>
    <w:rsid w:val="000D7C9E"/>
    <w:rsid w:val="000E04D3"/>
    <w:rsid w:val="000E2E9D"/>
    <w:rsid w:val="000E3DCA"/>
    <w:rsid w:val="000E4979"/>
    <w:rsid w:val="000E5571"/>
    <w:rsid w:val="000F0A9B"/>
    <w:rsid w:val="000F2FB9"/>
    <w:rsid w:val="000F3303"/>
    <w:rsid w:val="000F43DC"/>
    <w:rsid w:val="000F489D"/>
    <w:rsid w:val="000F603D"/>
    <w:rsid w:val="000F739D"/>
    <w:rsid w:val="00100770"/>
    <w:rsid w:val="0010077D"/>
    <w:rsid w:val="0010098C"/>
    <w:rsid w:val="0010355E"/>
    <w:rsid w:val="00103F76"/>
    <w:rsid w:val="001060BE"/>
    <w:rsid w:val="00106384"/>
    <w:rsid w:val="00106621"/>
    <w:rsid w:val="00106A3F"/>
    <w:rsid w:val="00107EB0"/>
    <w:rsid w:val="00110328"/>
    <w:rsid w:val="00110786"/>
    <w:rsid w:val="001125F8"/>
    <w:rsid w:val="001128BE"/>
    <w:rsid w:val="0011367F"/>
    <w:rsid w:val="00115BD3"/>
    <w:rsid w:val="00117650"/>
    <w:rsid w:val="00117E9A"/>
    <w:rsid w:val="00121094"/>
    <w:rsid w:val="00121977"/>
    <w:rsid w:val="00121CAC"/>
    <w:rsid w:val="001238E2"/>
    <w:rsid w:val="001241D3"/>
    <w:rsid w:val="00125149"/>
    <w:rsid w:val="00125DC4"/>
    <w:rsid w:val="00126A83"/>
    <w:rsid w:val="00127243"/>
    <w:rsid w:val="00127890"/>
    <w:rsid w:val="00131924"/>
    <w:rsid w:val="00131C24"/>
    <w:rsid w:val="001353E1"/>
    <w:rsid w:val="00136041"/>
    <w:rsid w:val="0014020D"/>
    <w:rsid w:val="00140CF0"/>
    <w:rsid w:val="0014173C"/>
    <w:rsid w:val="00141A76"/>
    <w:rsid w:val="00141B81"/>
    <w:rsid w:val="00142379"/>
    <w:rsid w:val="00142482"/>
    <w:rsid w:val="00142661"/>
    <w:rsid w:val="00142DB4"/>
    <w:rsid w:val="001431C1"/>
    <w:rsid w:val="001506EC"/>
    <w:rsid w:val="00151064"/>
    <w:rsid w:val="0015223E"/>
    <w:rsid w:val="00152343"/>
    <w:rsid w:val="00160216"/>
    <w:rsid w:val="00160361"/>
    <w:rsid w:val="00160527"/>
    <w:rsid w:val="00160A38"/>
    <w:rsid w:val="001617E8"/>
    <w:rsid w:val="00161F75"/>
    <w:rsid w:val="001638EE"/>
    <w:rsid w:val="00163C3E"/>
    <w:rsid w:val="001641DE"/>
    <w:rsid w:val="001661B3"/>
    <w:rsid w:val="00167F91"/>
    <w:rsid w:val="00170528"/>
    <w:rsid w:val="0017093D"/>
    <w:rsid w:val="00170A3C"/>
    <w:rsid w:val="00170EFF"/>
    <w:rsid w:val="00171E60"/>
    <w:rsid w:val="00176D10"/>
    <w:rsid w:val="00177096"/>
    <w:rsid w:val="00177891"/>
    <w:rsid w:val="00180A53"/>
    <w:rsid w:val="00182FE0"/>
    <w:rsid w:val="00182FF6"/>
    <w:rsid w:val="00183D79"/>
    <w:rsid w:val="00184BEA"/>
    <w:rsid w:val="00185290"/>
    <w:rsid w:val="00185989"/>
    <w:rsid w:val="00185A82"/>
    <w:rsid w:val="00185BD5"/>
    <w:rsid w:val="00191B8A"/>
    <w:rsid w:val="001933CD"/>
    <w:rsid w:val="00194677"/>
    <w:rsid w:val="0019546A"/>
    <w:rsid w:val="00195C2C"/>
    <w:rsid w:val="001A230D"/>
    <w:rsid w:val="001A2763"/>
    <w:rsid w:val="001A29A4"/>
    <w:rsid w:val="001A3388"/>
    <w:rsid w:val="001A3804"/>
    <w:rsid w:val="001A3C53"/>
    <w:rsid w:val="001A3E13"/>
    <w:rsid w:val="001A54D7"/>
    <w:rsid w:val="001A713A"/>
    <w:rsid w:val="001B0A1A"/>
    <w:rsid w:val="001B14DF"/>
    <w:rsid w:val="001B2A68"/>
    <w:rsid w:val="001B4FF8"/>
    <w:rsid w:val="001B61C0"/>
    <w:rsid w:val="001B7480"/>
    <w:rsid w:val="001C1258"/>
    <w:rsid w:val="001C35EA"/>
    <w:rsid w:val="001C498D"/>
    <w:rsid w:val="001C5355"/>
    <w:rsid w:val="001C5C7D"/>
    <w:rsid w:val="001C6492"/>
    <w:rsid w:val="001C6E09"/>
    <w:rsid w:val="001D2DCD"/>
    <w:rsid w:val="001D37C0"/>
    <w:rsid w:val="001D3905"/>
    <w:rsid w:val="001D3DFD"/>
    <w:rsid w:val="001D53FB"/>
    <w:rsid w:val="001D54D4"/>
    <w:rsid w:val="001D64EA"/>
    <w:rsid w:val="001D7D62"/>
    <w:rsid w:val="001D7FDA"/>
    <w:rsid w:val="001E109C"/>
    <w:rsid w:val="001E1147"/>
    <w:rsid w:val="001E2410"/>
    <w:rsid w:val="001E2BF5"/>
    <w:rsid w:val="001E306F"/>
    <w:rsid w:val="001E3FD2"/>
    <w:rsid w:val="001E4790"/>
    <w:rsid w:val="001E675D"/>
    <w:rsid w:val="001E6BE1"/>
    <w:rsid w:val="001E7070"/>
    <w:rsid w:val="001E7B9A"/>
    <w:rsid w:val="001F3B1D"/>
    <w:rsid w:val="00200DD0"/>
    <w:rsid w:val="002029C5"/>
    <w:rsid w:val="00204829"/>
    <w:rsid w:val="00205009"/>
    <w:rsid w:val="0020536C"/>
    <w:rsid w:val="00206D13"/>
    <w:rsid w:val="00207A49"/>
    <w:rsid w:val="00211DA1"/>
    <w:rsid w:val="0021288A"/>
    <w:rsid w:val="002132D7"/>
    <w:rsid w:val="0021376D"/>
    <w:rsid w:val="002152A6"/>
    <w:rsid w:val="00215F87"/>
    <w:rsid w:val="002160CC"/>
    <w:rsid w:val="002217BC"/>
    <w:rsid w:val="002220D6"/>
    <w:rsid w:val="00222540"/>
    <w:rsid w:val="00222788"/>
    <w:rsid w:val="00224D1C"/>
    <w:rsid w:val="0022521D"/>
    <w:rsid w:val="0022612B"/>
    <w:rsid w:val="002268F7"/>
    <w:rsid w:val="002272A6"/>
    <w:rsid w:val="0022756F"/>
    <w:rsid w:val="00233A50"/>
    <w:rsid w:val="0023428B"/>
    <w:rsid w:val="002348D1"/>
    <w:rsid w:val="00234BC8"/>
    <w:rsid w:val="00234C52"/>
    <w:rsid w:val="00235FAD"/>
    <w:rsid w:val="0023754F"/>
    <w:rsid w:val="00237AD5"/>
    <w:rsid w:val="002406BA"/>
    <w:rsid w:val="00243F5A"/>
    <w:rsid w:val="002454FA"/>
    <w:rsid w:val="00246124"/>
    <w:rsid w:val="00246449"/>
    <w:rsid w:val="00246504"/>
    <w:rsid w:val="00246631"/>
    <w:rsid w:val="00246BBC"/>
    <w:rsid w:val="0025002A"/>
    <w:rsid w:val="00250709"/>
    <w:rsid w:val="002509A8"/>
    <w:rsid w:val="00255652"/>
    <w:rsid w:val="00255D7B"/>
    <w:rsid w:val="00256847"/>
    <w:rsid w:val="0025739F"/>
    <w:rsid w:val="00260837"/>
    <w:rsid w:val="0026358F"/>
    <w:rsid w:val="00267531"/>
    <w:rsid w:val="002715F8"/>
    <w:rsid w:val="00272D1E"/>
    <w:rsid w:val="00272F7E"/>
    <w:rsid w:val="0027541E"/>
    <w:rsid w:val="00275493"/>
    <w:rsid w:val="00277417"/>
    <w:rsid w:val="00281338"/>
    <w:rsid w:val="00281822"/>
    <w:rsid w:val="00281868"/>
    <w:rsid w:val="00285E81"/>
    <w:rsid w:val="00286482"/>
    <w:rsid w:val="00286F47"/>
    <w:rsid w:val="00287347"/>
    <w:rsid w:val="0028789D"/>
    <w:rsid w:val="00292704"/>
    <w:rsid w:val="0029515A"/>
    <w:rsid w:val="00295B73"/>
    <w:rsid w:val="002963B8"/>
    <w:rsid w:val="002A0E9B"/>
    <w:rsid w:val="002A1BD9"/>
    <w:rsid w:val="002A4A38"/>
    <w:rsid w:val="002A5284"/>
    <w:rsid w:val="002A5CB6"/>
    <w:rsid w:val="002A7E2E"/>
    <w:rsid w:val="002B0216"/>
    <w:rsid w:val="002B3C22"/>
    <w:rsid w:val="002B3EA1"/>
    <w:rsid w:val="002B50FD"/>
    <w:rsid w:val="002B56D7"/>
    <w:rsid w:val="002C113F"/>
    <w:rsid w:val="002C20E7"/>
    <w:rsid w:val="002C29B2"/>
    <w:rsid w:val="002C5278"/>
    <w:rsid w:val="002C6AF0"/>
    <w:rsid w:val="002D224D"/>
    <w:rsid w:val="002D324A"/>
    <w:rsid w:val="002D3DEE"/>
    <w:rsid w:val="002D4B09"/>
    <w:rsid w:val="002D5EBE"/>
    <w:rsid w:val="002D7C37"/>
    <w:rsid w:val="002D7DFD"/>
    <w:rsid w:val="002E006A"/>
    <w:rsid w:val="002E24D2"/>
    <w:rsid w:val="002E2FF1"/>
    <w:rsid w:val="002E3A12"/>
    <w:rsid w:val="002E404F"/>
    <w:rsid w:val="002E7014"/>
    <w:rsid w:val="002E735B"/>
    <w:rsid w:val="002F127B"/>
    <w:rsid w:val="002F1C94"/>
    <w:rsid w:val="002F2853"/>
    <w:rsid w:val="002F5CCC"/>
    <w:rsid w:val="002F772D"/>
    <w:rsid w:val="002F7A83"/>
    <w:rsid w:val="002F7BAF"/>
    <w:rsid w:val="003010B5"/>
    <w:rsid w:val="00302174"/>
    <w:rsid w:val="0030225C"/>
    <w:rsid w:val="00302FA4"/>
    <w:rsid w:val="0030529E"/>
    <w:rsid w:val="0030561B"/>
    <w:rsid w:val="00305F66"/>
    <w:rsid w:val="00306A05"/>
    <w:rsid w:val="00310F6C"/>
    <w:rsid w:val="00313153"/>
    <w:rsid w:val="003148D5"/>
    <w:rsid w:val="003151F0"/>
    <w:rsid w:val="00316F19"/>
    <w:rsid w:val="003173D1"/>
    <w:rsid w:val="00320BD1"/>
    <w:rsid w:val="003232E5"/>
    <w:rsid w:val="003234AF"/>
    <w:rsid w:val="00323F17"/>
    <w:rsid w:val="003241AB"/>
    <w:rsid w:val="00324604"/>
    <w:rsid w:val="003249D1"/>
    <w:rsid w:val="003252E7"/>
    <w:rsid w:val="003261E8"/>
    <w:rsid w:val="00330A70"/>
    <w:rsid w:val="00330E90"/>
    <w:rsid w:val="00333540"/>
    <w:rsid w:val="0033374C"/>
    <w:rsid w:val="00336983"/>
    <w:rsid w:val="00337CE4"/>
    <w:rsid w:val="00342DE4"/>
    <w:rsid w:val="00343029"/>
    <w:rsid w:val="003444E1"/>
    <w:rsid w:val="003459AB"/>
    <w:rsid w:val="00345F57"/>
    <w:rsid w:val="003462F6"/>
    <w:rsid w:val="003467ED"/>
    <w:rsid w:val="00346BF8"/>
    <w:rsid w:val="00347860"/>
    <w:rsid w:val="00347877"/>
    <w:rsid w:val="00350BF5"/>
    <w:rsid w:val="00351F5B"/>
    <w:rsid w:val="00353B1A"/>
    <w:rsid w:val="00353F5D"/>
    <w:rsid w:val="003543AF"/>
    <w:rsid w:val="00354402"/>
    <w:rsid w:val="0035582A"/>
    <w:rsid w:val="00356A88"/>
    <w:rsid w:val="00356FA9"/>
    <w:rsid w:val="003572C0"/>
    <w:rsid w:val="003610A4"/>
    <w:rsid w:val="00361CC2"/>
    <w:rsid w:val="00363267"/>
    <w:rsid w:val="00364112"/>
    <w:rsid w:val="0036562F"/>
    <w:rsid w:val="0036586C"/>
    <w:rsid w:val="00365947"/>
    <w:rsid w:val="003668E8"/>
    <w:rsid w:val="00366F6D"/>
    <w:rsid w:val="00367870"/>
    <w:rsid w:val="00370DC7"/>
    <w:rsid w:val="0037176E"/>
    <w:rsid w:val="00373FA1"/>
    <w:rsid w:val="00374B0B"/>
    <w:rsid w:val="00375B0E"/>
    <w:rsid w:val="003761D1"/>
    <w:rsid w:val="0037636F"/>
    <w:rsid w:val="0037796D"/>
    <w:rsid w:val="003812D5"/>
    <w:rsid w:val="00381573"/>
    <w:rsid w:val="0038168F"/>
    <w:rsid w:val="003826B4"/>
    <w:rsid w:val="0038271E"/>
    <w:rsid w:val="00384052"/>
    <w:rsid w:val="00384760"/>
    <w:rsid w:val="0038492B"/>
    <w:rsid w:val="003852B2"/>
    <w:rsid w:val="00385DD0"/>
    <w:rsid w:val="003866CD"/>
    <w:rsid w:val="00386A74"/>
    <w:rsid w:val="00387336"/>
    <w:rsid w:val="00390AEB"/>
    <w:rsid w:val="00391B72"/>
    <w:rsid w:val="00396DE1"/>
    <w:rsid w:val="00397C9C"/>
    <w:rsid w:val="003A0961"/>
    <w:rsid w:val="003A2D07"/>
    <w:rsid w:val="003A43AB"/>
    <w:rsid w:val="003A4D32"/>
    <w:rsid w:val="003A687E"/>
    <w:rsid w:val="003A6962"/>
    <w:rsid w:val="003A77A7"/>
    <w:rsid w:val="003B0037"/>
    <w:rsid w:val="003B017D"/>
    <w:rsid w:val="003B1604"/>
    <w:rsid w:val="003B1997"/>
    <w:rsid w:val="003B1B53"/>
    <w:rsid w:val="003B3B4E"/>
    <w:rsid w:val="003B425A"/>
    <w:rsid w:val="003B5DB5"/>
    <w:rsid w:val="003B7A48"/>
    <w:rsid w:val="003C255E"/>
    <w:rsid w:val="003C3F06"/>
    <w:rsid w:val="003C4787"/>
    <w:rsid w:val="003C47FC"/>
    <w:rsid w:val="003C57C1"/>
    <w:rsid w:val="003C671E"/>
    <w:rsid w:val="003D01B8"/>
    <w:rsid w:val="003D166B"/>
    <w:rsid w:val="003D1B46"/>
    <w:rsid w:val="003D2AC3"/>
    <w:rsid w:val="003D5843"/>
    <w:rsid w:val="003D60AD"/>
    <w:rsid w:val="003E0667"/>
    <w:rsid w:val="003E0AF2"/>
    <w:rsid w:val="003E0B15"/>
    <w:rsid w:val="003E4AF4"/>
    <w:rsid w:val="003E60B3"/>
    <w:rsid w:val="003F01F1"/>
    <w:rsid w:val="003F056B"/>
    <w:rsid w:val="003F0E1D"/>
    <w:rsid w:val="003F1CB7"/>
    <w:rsid w:val="003F2532"/>
    <w:rsid w:val="003F25DA"/>
    <w:rsid w:val="003F41D9"/>
    <w:rsid w:val="003F5D23"/>
    <w:rsid w:val="003F7E40"/>
    <w:rsid w:val="00400A8F"/>
    <w:rsid w:val="004014A0"/>
    <w:rsid w:val="00401C72"/>
    <w:rsid w:val="004020BB"/>
    <w:rsid w:val="004022B8"/>
    <w:rsid w:val="004024BB"/>
    <w:rsid w:val="00402A5B"/>
    <w:rsid w:val="004034DA"/>
    <w:rsid w:val="00403F8E"/>
    <w:rsid w:val="00404465"/>
    <w:rsid w:val="00404509"/>
    <w:rsid w:val="004054C6"/>
    <w:rsid w:val="00406D15"/>
    <w:rsid w:val="00407AA1"/>
    <w:rsid w:val="00410486"/>
    <w:rsid w:val="00410F54"/>
    <w:rsid w:val="004116B5"/>
    <w:rsid w:val="00411AE2"/>
    <w:rsid w:val="00412996"/>
    <w:rsid w:val="0041489F"/>
    <w:rsid w:val="00415290"/>
    <w:rsid w:val="0041582E"/>
    <w:rsid w:val="00415948"/>
    <w:rsid w:val="0041610F"/>
    <w:rsid w:val="004172B6"/>
    <w:rsid w:val="00417508"/>
    <w:rsid w:val="00417554"/>
    <w:rsid w:val="004202BB"/>
    <w:rsid w:val="00420976"/>
    <w:rsid w:val="004213C0"/>
    <w:rsid w:val="004223BD"/>
    <w:rsid w:val="004226CA"/>
    <w:rsid w:val="004246DF"/>
    <w:rsid w:val="00424E88"/>
    <w:rsid w:val="00424F4C"/>
    <w:rsid w:val="00425535"/>
    <w:rsid w:val="004267E7"/>
    <w:rsid w:val="00426C40"/>
    <w:rsid w:val="004308AD"/>
    <w:rsid w:val="00431DEC"/>
    <w:rsid w:val="0043466C"/>
    <w:rsid w:val="00437495"/>
    <w:rsid w:val="00440DCF"/>
    <w:rsid w:val="00441CAE"/>
    <w:rsid w:val="00442D76"/>
    <w:rsid w:val="004432FF"/>
    <w:rsid w:val="00443A05"/>
    <w:rsid w:val="00443C8B"/>
    <w:rsid w:val="0044741C"/>
    <w:rsid w:val="0045006B"/>
    <w:rsid w:val="00450338"/>
    <w:rsid w:val="00450C1C"/>
    <w:rsid w:val="00452621"/>
    <w:rsid w:val="0045263E"/>
    <w:rsid w:val="004527E1"/>
    <w:rsid w:val="00452ACD"/>
    <w:rsid w:val="00452CC4"/>
    <w:rsid w:val="004542DA"/>
    <w:rsid w:val="00454C27"/>
    <w:rsid w:val="00454F22"/>
    <w:rsid w:val="00454F81"/>
    <w:rsid w:val="00456B49"/>
    <w:rsid w:val="00456D47"/>
    <w:rsid w:val="00460106"/>
    <w:rsid w:val="004609A9"/>
    <w:rsid w:val="00460BE0"/>
    <w:rsid w:val="00462DB4"/>
    <w:rsid w:val="004662D5"/>
    <w:rsid w:val="00470085"/>
    <w:rsid w:val="00470271"/>
    <w:rsid w:val="004726D0"/>
    <w:rsid w:val="004735B8"/>
    <w:rsid w:val="00473D7B"/>
    <w:rsid w:val="00477ADD"/>
    <w:rsid w:val="004809A3"/>
    <w:rsid w:val="00481432"/>
    <w:rsid w:val="00482C6F"/>
    <w:rsid w:val="00483CA5"/>
    <w:rsid w:val="004846EF"/>
    <w:rsid w:val="00485904"/>
    <w:rsid w:val="00485D3B"/>
    <w:rsid w:val="00486106"/>
    <w:rsid w:val="00486390"/>
    <w:rsid w:val="00487CC1"/>
    <w:rsid w:val="00490439"/>
    <w:rsid w:val="00490B19"/>
    <w:rsid w:val="0049140D"/>
    <w:rsid w:val="0049158D"/>
    <w:rsid w:val="00494871"/>
    <w:rsid w:val="00494CA8"/>
    <w:rsid w:val="00495419"/>
    <w:rsid w:val="004958B8"/>
    <w:rsid w:val="00495E14"/>
    <w:rsid w:val="0049611B"/>
    <w:rsid w:val="004A0287"/>
    <w:rsid w:val="004A1B53"/>
    <w:rsid w:val="004A1D46"/>
    <w:rsid w:val="004A2FB5"/>
    <w:rsid w:val="004A3055"/>
    <w:rsid w:val="004A33FF"/>
    <w:rsid w:val="004A3698"/>
    <w:rsid w:val="004A48C3"/>
    <w:rsid w:val="004A4C85"/>
    <w:rsid w:val="004A56EC"/>
    <w:rsid w:val="004A59CE"/>
    <w:rsid w:val="004A6157"/>
    <w:rsid w:val="004B019D"/>
    <w:rsid w:val="004B0293"/>
    <w:rsid w:val="004B1201"/>
    <w:rsid w:val="004B1470"/>
    <w:rsid w:val="004B187C"/>
    <w:rsid w:val="004B1FE5"/>
    <w:rsid w:val="004B2720"/>
    <w:rsid w:val="004B34B2"/>
    <w:rsid w:val="004B3F7B"/>
    <w:rsid w:val="004B42A5"/>
    <w:rsid w:val="004B5D74"/>
    <w:rsid w:val="004B5E62"/>
    <w:rsid w:val="004B7123"/>
    <w:rsid w:val="004C04CC"/>
    <w:rsid w:val="004C1CBB"/>
    <w:rsid w:val="004C1F98"/>
    <w:rsid w:val="004C5134"/>
    <w:rsid w:val="004C6A81"/>
    <w:rsid w:val="004C7353"/>
    <w:rsid w:val="004D2317"/>
    <w:rsid w:val="004D2E66"/>
    <w:rsid w:val="004D3AF4"/>
    <w:rsid w:val="004D49D1"/>
    <w:rsid w:val="004D5FEC"/>
    <w:rsid w:val="004D70CB"/>
    <w:rsid w:val="004E19DB"/>
    <w:rsid w:val="004E1EF3"/>
    <w:rsid w:val="004E1F02"/>
    <w:rsid w:val="004E26D3"/>
    <w:rsid w:val="004E340E"/>
    <w:rsid w:val="004E5B36"/>
    <w:rsid w:val="004E5BB9"/>
    <w:rsid w:val="004E65BD"/>
    <w:rsid w:val="004E6F65"/>
    <w:rsid w:val="004F0945"/>
    <w:rsid w:val="004F0BB5"/>
    <w:rsid w:val="004F2070"/>
    <w:rsid w:val="004F2C69"/>
    <w:rsid w:val="004F3757"/>
    <w:rsid w:val="004F54D6"/>
    <w:rsid w:val="004F5B37"/>
    <w:rsid w:val="004F618B"/>
    <w:rsid w:val="005027A4"/>
    <w:rsid w:val="00503386"/>
    <w:rsid w:val="005035E3"/>
    <w:rsid w:val="00505EED"/>
    <w:rsid w:val="00512F74"/>
    <w:rsid w:val="005131FE"/>
    <w:rsid w:val="00515E25"/>
    <w:rsid w:val="00521583"/>
    <w:rsid w:val="00521F86"/>
    <w:rsid w:val="00522473"/>
    <w:rsid w:val="00522A8D"/>
    <w:rsid w:val="00523731"/>
    <w:rsid w:val="005240D7"/>
    <w:rsid w:val="0052517A"/>
    <w:rsid w:val="0052573B"/>
    <w:rsid w:val="00525847"/>
    <w:rsid w:val="005310C8"/>
    <w:rsid w:val="00531A96"/>
    <w:rsid w:val="00531BC0"/>
    <w:rsid w:val="00532792"/>
    <w:rsid w:val="00534CF1"/>
    <w:rsid w:val="00535129"/>
    <w:rsid w:val="005415C8"/>
    <w:rsid w:val="005419CC"/>
    <w:rsid w:val="00542401"/>
    <w:rsid w:val="00542DF9"/>
    <w:rsid w:val="00542E14"/>
    <w:rsid w:val="00543E24"/>
    <w:rsid w:val="0054413F"/>
    <w:rsid w:val="00546829"/>
    <w:rsid w:val="00546ED1"/>
    <w:rsid w:val="005505E1"/>
    <w:rsid w:val="00551E24"/>
    <w:rsid w:val="00552D95"/>
    <w:rsid w:val="005546F5"/>
    <w:rsid w:val="00555844"/>
    <w:rsid w:val="005601D5"/>
    <w:rsid w:val="0056052C"/>
    <w:rsid w:val="00560999"/>
    <w:rsid w:val="00560FFE"/>
    <w:rsid w:val="00563275"/>
    <w:rsid w:val="00564192"/>
    <w:rsid w:val="005646E6"/>
    <w:rsid w:val="00565ECC"/>
    <w:rsid w:val="005668B4"/>
    <w:rsid w:val="00571D5F"/>
    <w:rsid w:val="00574D69"/>
    <w:rsid w:val="00575415"/>
    <w:rsid w:val="00576D51"/>
    <w:rsid w:val="00577E22"/>
    <w:rsid w:val="0058288F"/>
    <w:rsid w:val="005828E6"/>
    <w:rsid w:val="0058523C"/>
    <w:rsid w:val="0058590D"/>
    <w:rsid w:val="00587111"/>
    <w:rsid w:val="005879CF"/>
    <w:rsid w:val="00587C28"/>
    <w:rsid w:val="00587D9E"/>
    <w:rsid w:val="00591F36"/>
    <w:rsid w:val="005949C0"/>
    <w:rsid w:val="00596258"/>
    <w:rsid w:val="00596BE0"/>
    <w:rsid w:val="005A14DA"/>
    <w:rsid w:val="005A172B"/>
    <w:rsid w:val="005A21E9"/>
    <w:rsid w:val="005A21F3"/>
    <w:rsid w:val="005A2EBC"/>
    <w:rsid w:val="005A3AAA"/>
    <w:rsid w:val="005A3F07"/>
    <w:rsid w:val="005A4731"/>
    <w:rsid w:val="005A4890"/>
    <w:rsid w:val="005A6FD9"/>
    <w:rsid w:val="005A7033"/>
    <w:rsid w:val="005A76AF"/>
    <w:rsid w:val="005A79F6"/>
    <w:rsid w:val="005A7B25"/>
    <w:rsid w:val="005B095B"/>
    <w:rsid w:val="005B0C0C"/>
    <w:rsid w:val="005B1EA7"/>
    <w:rsid w:val="005B2B06"/>
    <w:rsid w:val="005B352C"/>
    <w:rsid w:val="005B5B56"/>
    <w:rsid w:val="005B6A79"/>
    <w:rsid w:val="005B7732"/>
    <w:rsid w:val="005B7C73"/>
    <w:rsid w:val="005B7F80"/>
    <w:rsid w:val="005C1DEA"/>
    <w:rsid w:val="005C223F"/>
    <w:rsid w:val="005C4045"/>
    <w:rsid w:val="005C4D5F"/>
    <w:rsid w:val="005C5E40"/>
    <w:rsid w:val="005C66B9"/>
    <w:rsid w:val="005C7828"/>
    <w:rsid w:val="005D19EE"/>
    <w:rsid w:val="005D1E01"/>
    <w:rsid w:val="005D1FA4"/>
    <w:rsid w:val="005D335B"/>
    <w:rsid w:val="005D4383"/>
    <w:rsid w:val="005D58AC"/>
    <w:rsid w:val="005D72DF"/>
    <w:rsid w:val="005D7732"/>
    <w:rsid w:val="005E0708"/>
    <w:rsid w:val="005E08F6"/>
    <w:rsid w:val="005E0FD8"/>
    <w:rsid w:val="005E3563"/>
    <w:rsid w:val="005E4188"/>
    <w:rsid w:val="005E4769"/>
    <w:rsid w:val="005F0560"/>
    <w:rsid w:val="005F4119"/>
    <w:rsid w:val="005F42F0"/>
    <w:rsid w:val="005F4D80"/>
    <w:rsid w:val="005F4FEB"/>
    <w:rsid w:val="005F51CF"/>
    <w:rsid w:val="005F5659"/>
    <w:rsid w:val="005F5C04"/>
    <w:rsid w:val="005F5F98"/>
    <w:rsid w:val="005F615A"/>
    <w:rsid w:val="005F6933"/>
    <w:rsid w:val="005F6AB9"/>
    <w:rsid w:val="005F6DA5"/>
    <w:rsid w:val="0060109F"/>
    <w:rsid w:val="00603E3F"/>
    <w:rsid w:val="006059A1"/>
    <w:rsid w:val="00606080"/>
    <w:rsid w:val="006068D4"/>
    <w:rsid w:val="00606FD4"/>
    <w:rsid w:val="00607721"/>
    <w:rsid w:val="0060785B"/>
    <w:rsid w:val="00610ADA"/>
    <w:rsid w:val="006157B8"/>
    <w:rsid w:val="006161CF"/>
    <w:rsid w:val="00616A3A"/>
    <w:rsid w:val="00617A98"/>
    <w:rsid w:val="00621E7E"/>
    <w:rsid w:val="006226CD"/>
    <w:rsid w:val="00623784"/>
    <w:rsid w:val="006238B4"/>
    <w:rsid w:val="00624E9F"/>
    <w:rsid w:val="00625CEA"/>
    <w:rsid w:val="00626488"/>
    <w:rsid w:val="00626A33"/>
    <w:rsid w:val="00626A5B"/>
    <w:rsid w:val="0062768D"/>
    <w:rsid w:val="00627BAF"/>
    <w:rsid w:val="006301A5"/>
    <w:rsid w:val="00630BEF"/>
    <w:rsid w:val="00631454"/>
    <w:rsid w:val="006317C5"/>
    <w:rsid w:val="00633371"/>
    <w:rsid w:val="006335F6"/>
    <w:rsid w:val="0063605F"/>
    <w:rsid w:val="006364FB"/>
    <w:rsid w:val="0063708E"/>
    <w:rsid w:val="0063751D"/>
    <w:rsid w:val="00642BE5"/>
    <w:rsid w:val="00642C93"/>
    <w:rsid w:val="006447AC"/>
    <w:rsid w:val="00644F99"/>
    <w:rsid w:val="006450E8"/>
    <w:rsid w:val="006450EB"/>
    <w:rsid w:val="00646792"/>
    <w:rsid w:val="00650064"/>
    <w:rsid w:val="00652DA5"/>
    <w:rsid w:val="006555CD"/>
    <w:rsid w:val="006559E1"/>
    <w:rsid w:val="00655C72"/>
    <w:rsid w:val="00656F02"/>
    <w:rsid w:val="0065718E"/>
    <w:rsid w:val="006625CB"/>
    <w:rsid w:val="006639DF"/>
    <w:rsid w:val="006651B9"/>
    <w:rsid w:val="006652CE"/>
    <w:rsid w:val="0066619F"/>
    <w:rsid w:val="00666692"/>
    <w:rsid w:val="00670C18"/>
    <w:rsid w:val="00670FA0"/>
    <w:rsid w:val="00671BF7"/>
    <w:rsid w:val="0067310A"/>
    <w:rsid w:val="0067389D"/>
    <w:rsid w:val="00673F8E"/>
    <w:rsid w:val="006749AF"/>
    <w:rsid w:val="006753DC"/>
    <w:rsid w:val="0067695E"/>
    <w:rsid w:val="00677DCF"/>
    <w:rsid w:val="0068051F"/>
    <w:rsid w:val="006806DE"/>
    <w:rsid w:val="00681877"/>
    <w:rsid w:val="00681925"/>
    <w:rsid w:val="00681B1E"/>
    <w:rsid w:val="00681F7F"/>
    <w:rsid w:val="00683FBA"/>
    <w:rsid w:val="00684B92"/>
    <w:rsid w:val="006861DE"/>
    <w:rsid w:val="00686850"/>
    <w:rsid w:val="00686C72"/>
    <w:rsid w:val="00686F75"/>
    <w:rsid w:val="006920DD"/>
    <w:rsid w:val="006933CA"/>
    <w:rsid w:val="00694AA9"/>
    <w:rsid w:val="006969EC"/>
    <w:rsid w:val="00697078"/>
    <w:rsid w:val="006A02BA"/>
    <w:rsid w:val="006A02BB"/>
    <w:rsid w:val="006A0684"/>
    <w:rsid w:val="006A081D"/>
    <w:rsid w:val="006A3534"/>
    <w:rsid w:val="006A3BDC"/>
    <w:rsid w:val="006A3C93"/>
    <w:rsid w:val="006A5C99"/>
    <w:rsid w:val="006A6E77"/>
    <w:rsid w:val="006B083E"/>
    <w:rsid w:val="006B186E"/>
    <w:rsid w:val="006B22A3"/>
    <w:rsid w:val="006B296F"/>
    <w:rsid w:val="006B3D60"/>
    <w:rsid w:val="006B4836"/>
    <w:rsid w:val="006B4F93"/>
    <w:rsid w:val="006B50E9"/>
    <w:rsid w:val="006C1E30"/>
    <w:rsid w:val="006C2127"/>
    <w:rsid w:val="006C2C24"/>
    <w:rsid w:val="006C4B0F"/>
    <w:rsid w:val="006D2584"/>
    <w:rsid w:val="006D32C6"/>
    <w:rsid w:val="006D4B34"/>
    <w:rsid w:val="006D5CFD"/>
    <w:rsid w:val="006D6EEF"/>
    <w:rsid w:val="006E4444"/>
    <w:rsid w:val="006E4A57"/>
    <w:rsid w:val="006E4C3D"/>
    <w:rsid w:val="006E58D1"/>
    <w:rsid w:val="006E58FA"/>
    <w:rsid w:val="006E7309"/>
    <w:rsid w:val="006E7CF5"/>
    <w:rsid w:val="006F2037"/>
    <w:rsid w:val="006F2779"/>
    <w:rsid w:val="006F3BBE"/>
    <w:rsid w:val="006F4738"/>
    <w:rsid w:val="006F5A93"/>
    <w:rsid w:val="006F5B68"/>
    <w:rsid w:val="006F6D5D"/>
    <w:rsid w:val="00700AD8"/>
    <w:rsid w:val="007018C7"/>
    <w:rsid w:val="00702227"/>
    <w:rsid w:val="007024A1"/>
    <w:rsid w:val="007035B9"/>
    <w:rsid w:val="00704F7B"/>
    <w:rsid w:val="007056B8"/>
    <w:rsid w:val="007058D1"/>
    <w:rsid w:val="00706940"/>
    <w:rsid w:val="0071054E"/>
    <w:rsid w:val="00710660"/>
    <w:rsid w:val="007108B1"/>
    <w:rsid w:val="00710CCA"/>
    <w:rsid w:val="00711051"/>
    <w:rsid w:val="00711A18"/>
    <w:rsid w:val="00711E38"/>
    <w:rsid w:val="007126FC"/>
    <w:rsid w:val="007152D8"/>
    <w:rsid w:val="00715553"/>
    <w:rsid w:val="00715581"/>
    <w:rsid w:val="00715A22"/>
    <w:rsid w:val="00716353"/>
    <w:rsid w:val="00716749"/>
    <w:rsid w:val="00716F16"/>
    <w:rsid w:val="0072199B"/>
    <w:rsid w:val="00721BF6"/>
    <w:rsid w:val="00722A82"/>
    <w:rsid w:val="00722E5B"/>
    <w:rsid w:val="00724709"/>
    <w:rsid w:val="00725773"/>
    <w:rsid w:val="00725FFE"/>
    <w:rsid w:val="00726A78"/>
    <w:rsid w:val="007274D7"/>
    <w:rsid w:val="00730DD6"/>
    <w:rsid w:val="007314D9"/>
    <w:rsid w:val="00731521"/>
    <w:rsid w:val="00731B62"/>
    <w:rsid w:val="00731EF6"/>
    <w:rsid w:val="00732A47"/>
    <w:rsid w:val="00732CE8"/>
    <w:rsid w:val="00733D82"/>
    <w:rsid w:val="007342BE"/>
    <w:rsid w:val="0073445E"/>
    <w:rsid w:val="00735E97"/>
    <w:rsid w:val="0073680C"/>
    <w:rsid w:val="0073717C"/>
    <w:rsid w:val="00737F8A"/>
    <w:rsid w:val="00740650"/>
    <w:rsid w:val="00740DCF"/>
    <w:rsid w:val="007419CE"/>
    <w:rsid w:val="00742701"/>
    <w:rsid w:val="00742856"/>
    <w:rsid w:val="00743B94"/>
    <w:rsid w:val="00746D92"/>
    <w:rsid w:val="00746E69"/>
    <w:rsid w:val="0074736C"/>
    <w:rsid w:val="00747478"/>
    <w:rsid w:val="00747B04"/>
    <w:rsid w:val="00751A5A"/>
    <w:rsid w:val="00752AEA"/>
    <w:rsid w:val="00754BC8"/>
    <w:rsid w:val="00755123"/>
    <w:rsid w:val="00755BD9"/>
    <w:rsid w:val="00755D02"/>
    <w:rsid w:val="00761E4A"/>
    <w:rsid w:val="00762F4B"/>
    <w:rsid w:val="00762FD6"/>
    <w:rsid w:val="00763523"/>
    <w:rsid w:val="0076393B"/>
    <w:rsid w:val="00763B2D"/>
    <w:rsid w:val="007662B4"/>
    <w:rsid w:val="00766AD8"/>
    <w:rsid w:val="0077037E"/>
    <w:rsid w:val="00770D35"/>
    <w:rsid w:val="007724A9"/>
    <w:rsid w:val="007762C1"/>
    <w:rsid w:val="0077672C"/>
    <w:rsid w:val="0078003A"/>
    <w:rsid w:val="00781727"/>
    <w:rsid w:val="0078190A"/>
    <w:rsid w:val="00781FAE"/>
    <w:rsid w:val="00782708"/>
    <w:rsid w:val="00782D29"/>
    <w:rsid w:val="00786260"/>
    <w:rsid w:val="007907B7"/>
    <w:rsid w:val="0079086E"/>
    <w:rsid w:val="00790C49"/>
    <w:rsid w:val="00791AB1"/>
    <w:rsid w:val="007934A5"/>
    <w:rsid w:val="00793B2A"/>
    <w:rsid w:val="00795EC7"/>
    <w:rsid w:val="007962E4"/>
    <w:rsid w:val="00797AD7"/>
    <w:rsid w:val="007A03E1"/>
    <w:rsid w:val="007A0603"/>
    <w:rsid w:val="007A2303"/>
    <w:rsid w:val="007A257E"/>
    <w:rsid w:val="007A282E"/>
    <w:rsid w:val="007A2D98"/>
    <w:rsid w:val="007A36A4"/>
    <w:rsid w:val="007A4295"/>
    <w:rsid w:val="007A4CDD"/>
    <w:rsid w:val="007B0BCF"/>
    <w:rsid w:val="007B12F1"/>
    <w:rsid w:val="007B19B0"/>
    <w:rsid w:val="007B244B"/>
    <w:rsid w:val="007B5FEE"/>
    <w:rsid w:val="007C1198"/>
    <w:rsid w:val="007C5CB5"/>
    <w:rsid w:val="007D04A1"/>
    <w:rsid w:val="007D075B"/>
    <w:rsid w:val="007D09D6"/>
    <w:rsid w:val="007D0D82"/>
    <w:rsid w:val="007D21E2"/>
    <w:rsid w:val="007D29C6"/>
    <w:rsid w:val="007D399B"/>
    <w:rsid w:val="007D5271"/>
    <w:rsid w:val="007D6766"/>
    <w:rsid w:val="007D6F72"/>
    <w:rsid w:val="007D7F2B"/>
    <w:rsid w:val="007E2DB2"/>
    <w:rsid w:val="007E3290"/>
    <w:rsid w:val="007E3699"/>
    <w:rsid w:val="007E42A0"/>
    <w:rsid w:val="007E63EA"/>
    <w:rsid w:val="007E6BE8"/>
    <w:rsid w:val="007E73D6"/>
    <w:rsid w:val="007E791B"/>
    <w:rsid w:val="007F00AC"/>
    <w:rsid w:val="007F117F"/>
    <w:rsid w:val="007F1C9B"/>
    <w:rsid w:val="007F2546"/>
    <w:rsid w:val="007F2782"/>
    <w:rsid w:val="007F45B8"/>
    <w:rsid w:val="007F57E1"/>
    <w:rsid w:val="007F6C4C"/>
    <w:rsid w:val="007F6DE5"/>
    <w:rsid w:val="007F78F8"/>
    <w:rsid w:val="007F7BE1"/>
    <w:rsid w:val="007F7C03"/>
    <w:rsid w:val="00800A0C"/>
    <w:rsid w:val="00801B46"/>
    <w:rsid w:val="00804A50"/>
    <w:rsid w:val="00805907"/>
    <w:rsid w:val="00806B45"/>
    <w:rsid w:val="008072C8"/>
    <w:rsid w:val="008079E3"/>
    <w:rsid w:val="0081140F"/>
    <w:rsid w:val="008115DF"/>
    <w:rsid w:val="008123D4"/>
    <w:rsid w:val="00812787"/>
    <w:rsid w:val="00814405"/>
    <w:rsid w:val="008147FB"/>
    <w:rsid w:val="00814A43"/>
    <w:rsid w:val="008152C5"/>
    <w:rsid w:val="008160CE"/>
    <w:rsid w:val="0081629F"/>
    <w:rsid w:val="00816E08"/>
    <w:rsid w:val="00821224"/>
    <w:rsid w:val="008213AF"/>
    <w:rsid w:val="008216CF"/>
    <w:rsid w:val="00822016"/>
    <w:rsid w:val="008228D6"/>
    <w:rsid w:val="00823DB1"/>
    <w:rsid w:val="0082452D"/>
    <w:rsid w:val="00824876"/>
    <w:rsid w:val="008265A7"/>
    <w:rsid w:val="00826D5B"/>
    <w:rsid w:val="00827A75"/>
    <w:rsid w:val="00830E23"/>
    <w:rsid w:val="00832993"/>
    <w:rsid w:val="00836CF1"/>
    <w:rsid w:val="00837376"/>
    <w:rsid w:val="008374E5"/>
    <w:rsid w:val="00837E17"/>
    <w:rsid w:val="008403E0"/>
    <w:rsid w:val="00840F04"/>
    <w:rsid w:val="00841EC2"/>
    <w:rsid w:val="00842715"/>
    <w:rsid w:val="008431EF"/>
    <w:rsid w:val="00843DF9"/>
    <w:rsid w:val="0084715E"/>
    <w:rsid w:val="00850B73"/>
    <w:rsid w:val="00853ED8"/>
    <w:rsid w:val="00854559"/>
    <w:rsid w:val="00856F7D"/>
    <w:rsid w:val="00860653"/>
    <w:rsid w:val="008649CE"/>
    <w:rsid w:val="008653C8"/>
    <w:rsid w:val="00865E6D"/>
    <w:rsid w:val="0086673E"/>
    <w:rsid w:val="00872396"/>
    <w:rsid w:val="00873411"/>
    <w:rsid w:val="00873AB4"/>
    <w:rsid w:val="00873AC2"/>
    <w:rsid w:val="00875561"/>
    <w:rsid w:val="00875731"/>
    <w:rsid w:val="00876052"/>
    <w:rsid w:val="008760DE"/>
    <w:rsid w:val="008764A2"/>
    <w:rsid w:val="00877D53"/>
    <w:rsid w:val="008812BB"/>
    <w:rsid w:val="00881623"/>
    <w:rsid w:val="00882722"/>
    <w:rsid w:val="00884237"/>
    <w:rsid w:val="00884B10"/>
    <w:rsid w:val="00884E99"/>
    <w:rsid w:val="00884F3A"/>
    <w:rsid w:val="00885D51"/>
    <w:rsid w:val="0088660D"/>
    <w:rsid w:val="00887154"/>
    <w:rsid w:val="0089023B"/>
    <w:rsid w:val="00891A61"/>
    <w:rsid w:val="00891E09"/>
    <w:rsid w:val="00892462"/>
    <w:rsid w:val="00892A13"/>
    <w:rsid w:val="00892A69"/>
    <w:rsid w:val="00894AA9"/>
    <w:rsid w:val="00897FD6"/>
    <w:rsid w:val="008A1034"/>
    <w:rsid w:val="008A31F1"/>
    <w:rsid w:val="008A3651"/>
    <w:rsid w:val="008A422C"/>
    <w:rsid w:val="008A4D55"/>
    <w:rsid w:val="008A5D4C"/>
    <w:rsid w:val="008A7ED9"/>
    <w:rsid w:val="008B1FFC"/>
    <w:rsid w:val="008B21D0"/>
    <w:rsid w:val="008B302D"/>
    <w:rsid w:val="008B3530"/>
    <w:rsid w:val="008B47A0"/>
    <w:rsid w:val="008B56F0"/>
    <w:rsid w:val="008B61B9"/>
    <w:rsid w:val="008C0303"/>
    <w:rsid w:val="008C27BB"/>
    <w:rsid w:val="008C29B2"/>
    <w:rsid w:val="008C4F37"/>
    <w:rsid w:val="008C754A"/>
    <w:rsid w:val="008C7BF9"/>
    <w:rsid w:val="008C7C3B"/>
    <w:rsid w:val="008D067B"/>
    <w:rsid w:val="008D0FE1"/>
    <w:rsid w:val="008D14D2"/>
    <w:rsid w:val="008D1F0B"/>
    <w:rsid w:val="008D208A"/>
    <w:rsid w:val="008D2746"/>
    <w:rsid w:val="008D2747"/>
    <w:rsid w:val="008D3893"/>
    <w:rsid w:val="008D47C7"/>
    <w:rsid w:val="008D4BFC"/>
    <w:rsid w:val="008D5C4D"/>
    <w:rsid w:val="008D7041"/>
    <w:rsid w:val="008E0369"/>
    <w:rsid w:val="008E1BD9"/>
    <w:rsid w:val="008E30D4"/>
    <w:rsid w:val="008E4722"/>
    <w:rsid w:val="008E4E17"/>
    <w:rsid w:val="008E5A6D"/>
    <w:rsid w:val="008E5AA2"/>
    <w:rsid w:val="008E6B83"/>
    <w:rsid w:val="008E7762"/>
    <w:rsid w:val="008F0A51"/>
    <w:rsid w:val="008F3597"/>
    <w:rsid w:val="008F41F5"/>
    <w:rsid w:val="008F440C"/>
    <w:rsid w:val="008F5FFE"/>
    <w:rsid w:val="00900837"/>
    <w:rsid w:val="00900CB4"/>
    <w:rsid w:val="00901F3E"/>
    <w:rsid w:val="00902771"/>
    <w:rsid w:val="00902E01"/>
    <w:rsid w:val="00905777"/>
    <w:rsid w:val="009069B9"/>
    <w:rsid w:val="009108BA"/>
    <w:rsid w:val="00911CC3"/>
    <w:rsid w:val="0091326B"/>
    <w:rsid w:val="00913609"/>
    <w:rsid w:val="00913CCB"/>
    <w:rsid w:val="0091474D"/>
    <w:rsid w:val="00914E13"/>
    <w:rsid w:val="00915058"/>
    <w:rsid w:val="00916927"/>
    <w:rsid w:val="00917932"/>
    <w:rsid w:val="0092062E"/>
    <w:rsid w:val="00920D32"/>
    <w:rsid w:val="009213FC"/>
    <w:rsid w:val="00921842"/>
    <w:rsid w:val="00921F07"/>
    <w:rsid w:val="00923784"/>
    <w:rsid w:val="00923AF1"/>
    <w:rsid w:val="00924DDA"/>
    <w:rsid w:val="00930210"/>
    <w:rsid w:val="00930991"/>
    <w:rsid w:val="00932437"/>
    <w:rsid w:val="00932D05"/>
    <w:rsid w:val="00934594"/>
    <w:rsid w:val="00934EB9"/>
    <w:rsid w:val="00936B01"/>
    <w:rsid w:val="00937D93"/>
    <w:rsid w:val="00940D2F"/>
    <w:rsid w:val="00941B6D"/>
    <w:rsid w:val="00942094"/>
    <w:rsid w:val="00943E0A"/>
    <w:rsid w:val="009451E4"/>
    <w:rsid w:val="00946471"/>
    <w:rsid w:val="009469A4"/>
    <w:rsid w:val="00951BED"/>
    <w:rsid w:val="00954841"/>
    <w:rsid w:val="0095567A"/>
    <w:rsid w:val="00955FE0"/>
    <w:rsid w:val="00956369"/>
    <w:rsid w:val="00956530"/>
    <w:rsid w:val="00957517"/>
    <w:rsid w:val="00957F16"/>
    <w:rsid w:val="0096011A"/>
    <w:rsid w:val="009619A0"/>
    <w:rsid w:val="00961ECD"/>
    <w:rsid w:val="0096201D"/>
    <w:rsid w:val="009620AA"/>
    <w:rsid w:val="009624CA"/>
    <w:rsid w:val="00964CFA"/>
    <w:rsid w:val="00964FE1"/>
    <w:rsid w:val="00965266"/>
    <w:rsid w:val="009660A7"/>
    <w:rsid w:val="00967E6D"/>
    <w:rsid w:val="00970856"/>
    <w:rsid w:val="00971C0E"/>
    <w:rsid w:val="0097261D"/>
    <w:rsid w:val="00972898"/>
    <w:rsid w:val="009728F3"/>
    <w:rsid w:val="0097509F"/>
    <w:rsid w:val="009750E9"/>
    <w:rsid w:val="009753A7"/>
    <w:rsid w:val="00976E53"/>
    <w:rsid w:val="00977654"/>
    <w:rsid w:val="009804B4"/>
    <w:rsid w:val="009809CB"/>
    <w:rsid w:val="00980C30"/>
    <w:rsid w:val="00984132"/>
    <w:rsid w:val="00985141"/>
    <w:rsid w:val="009858B8"/>
    <w:rsid w:val="00987359"/>
    <w:rsid w:val="00990227"/>
    <w:rsid w:val="009943EA"/>
    <w:rsid w:val="00996844"/>
    <w:rsid w:val="00996C56"/>
    <w:rsid w:val="00996E84"/>
    <w:rsid w:val="009A1AC8"/>
    <w:rsid w:val="009A2168"/>
    <w:rsid w:val="009A26BC"/>
    <w:rsid w:val="009A4B1C"/>
    <w:rsid w:val="009A4F4C"/>
    <w:rsid w:val="009A62ED"/>
    <w:rsid w:val="009A6A7D"/>
    <w:rsid w:val="009B1227"/>
    <w:rsid w:val="009B27D7"/>
    <w:rsid w:val="009B2D93"/>
    <w:rsid w:val="009B3ED9"/>
    <w:rsid w:val="009B41B2"/>
    <w:rsid w:val="009B44FF"/>
    <w:rsid w:val="009B52E4"/>
    <w:rsid w:val="009C0478"/>
    <w:rsid w:val="009C1603"/>
    <w:rsid w:val="009C26B6"/>
    <w:rsid w:val="009C34E4"/>
    <w:rsid w:val="009C4B69"/>
    <w:rsid w:val="009C57CF"/>
    <w:rsid w:val="009C5B58"/>
    <w:rsid w:val="009C6AE0"/>
    <w:rsid w:val="009D18FE"/>
    <w:rsid w:val="009D2AAA"/>
    <w:rsid w:val="009D36BF"/>
    <w:rsid w:val="009D453A"/>
    <w:rsid w:val="009D5ACE"/>
    <w:rsid w:val="009D629C"/>
    <w:rsid w:val="009D6AC1"/>
    <w:rsid w:val="009D774A"/>
    <w:rsid w:val="009E1692"/>
    <w:rsid w:val="009E340E"/>
    <w:rsid w:val="009E359B"/>
    <w:rsid w:val="009E43BB"/>
    <w:rsid w:val="009E4717"/>
    <w:rsid w:val="009E5C9B"/>
    <w:rsid w:val="009E60DA"/>
    <w:rsid w:val="009E7515"/>
    <w:rsid w:val="009E7A73"/>
    <w:rsid w:val="009F0259"/>
    <w:rsid w:val="009F06ED"/>
    <w:rsid w:val="009F09EF"/>
    <w:rsid w:val="009F1E9D"/>
    <w:rsid w:val="009F463F"/>
    <w:rsid w:val="009F4E78"/>
    <w:rsid w:val="009F5643"/>
    <w:rsid w:val="009F65BC"/>
    <w:rsid w:val="009F725C"/>
    <w:rsid w:val="00A0000F"/>
    <w:rsid w:val="00A0065F"/>
    <w:rsid w:val="00A02292"/>
    <w:rsid w:val="00A02F21"/>
    <w:rsid w:val="00A05DE0"/>
    <w:rsid w:val="00A06837"/>
    <w:rsid w:val="00A07A16"/>
    <w:rsid w:val="00A1161E"/>
    <w:rsid w:val="00A127BB"/>
    <w:rsid w:val="00A1286B"/>
    <w:rsid w:val="00A12E29"/>
    <w:rsid w:val="00A134CB"/>
    <w:rsid w:val="00A141D5"/>
    <w:rsid w:val="00A14C48"/>
    <w:rsid w:val="00A154E1"/>
    <w:rsid w:val="00A15FAF"/>
    <w:rsid w:val="00A162BB"/>
    <w:rsid w:val="00A16DD4"/>
    <w:rsid w:val="00A1788F"/>
    <w:rsid w:val="00A207D5"/>
    <w:rsid w:val="00A20E09"/>
    <w:rsid w:val="00A218C5"/>
    <w:rsid w:val="00A21D7E"/>
    <w:rsid w:val="00A21F16"/>
    <w:rsid w:val="00A22506"/>
    <w:rsid w:val="00A225F1"/>
    <w:rsid w:val="00A233BE"/>
    <w:rsid w:val="00A23D11"/>
    <w:rsid w:val="00A26384"/>
    <w:rsid w:val="00A26626"/>
    <w:rsid w:val="00A2690C"/>
    <w:rsid w:val="00A26BB1"/>
    <w:rsid w:val="00A31E19"/>
    <w:rsid w:val="00A322AF"/>
    <w:rsid w:val="00A3286F"/>
    <w:rsid w:val="00A32EF6"/>
    <w:rsid w:val="00A3393E"/>
    <w:rsid w:val="00A35499"/>
    <w:rsid w:val="00A3749F"/>
    <w:rsid w:val="00A374C4"/>
    <w:rsid w:val="00A41120"/>
    <w:rsid w:val="00A4258D"/>
    <w:rsid w:val="00A43746"/>
    <w:rsid w:val="00A453FC"/>
    <w:rsid w:val="00A4575A"/>
    <w:rsid w:val="00A463A1"/>
    <w:rsid w:val="00A467BC"/>
    <w:rsid w:val="00A509B5"/>
    <w:rsid w:val="00A518E1"/>
    <w:rsid w:val="00A51E98"/>
    <w:rsid w:val="00A53970"/>
    <w:rsid w:val="00A54B7B"/>
    <w:rsid w:val="00A54D59"/>
    <w:rsid w:val="00A54F6D"/>
    <w:rsid w:val="00A55924"/>
    <w:rsid w:val="00A55EF1"/>
    <w:rsid w:val="00A55F30"/>
    <w:rsid w:val="00A5707B"/>
    <w:rsid w:val="00A57646"/>
    <w:rsid w:val="00A6012E"/>
    <w:rsid w:val="00A613DE"/>
    <w:rsid w:val="00A61A04"/>
    <w:rsid w:val="00A622D9"/>
    <w:rsid w:val="00A646AE"/>
    <w:rsid w:val="00A65BC9"/>
    <w:rsid w:val="00A66755"/>
    <w:rsid w:val="00A67026"/>
    <w:rsid w:val="00A672DD"/>
    <w:rsid w:val="00A70952"/>
    <w:rsid w:val="00A7155E"/>
    <w:rsid w:val="00A733D4"/>
    <w:rsid w:val="00A73B95"/>
    <w:rsid w:val="00A74B3A"/>
    <w:rsid w:val="00A74B5D"/>
    <w:rsid w:val="00A7520D"/>
    <w:rsid w:val="00A75773"/>
    <w:rsid w:val="00A76EF1"/>
    <w:rsid w:val="00A77D07"/>
    <w:rsid w:val="00A80001"/>
    <w:rsid w:val="00A80658"/>
    <w:rsid w:val="00A81374"/>
    <w:rsid w:val="00A815F7"/>
    <w:rsid w:val="00A8221D"/>
    <w:rsid w:val="00A83365"/>
    <w:rsid w:val="00A84648"/>
    <w:rsid w:val="00A84B14"/>
    <w:rsid w:val="00A850A1"/>
    <w:rsid w:val="00A85275"/>
    <w:rsid w:val="00A85D4E"/>
    <w:rsid w:val="00A87203"/>
    <w:rsid w:val="00A91DF6"/>
    <w:rsid w:val="00A93166"/>
    <w:rsid w:val="00A93804"/>
    <w:rsid w:val="00A94917"/>
    <w:rsid w:val="00A968C6"/>
    <w:rsid w:val="00A96AD7"/>
    <w:rsid w:val="00AA07D7"/>
    <w:rsid w:val="00AA09C8"/>
    <w:rsid w:val="00AA0C30"/>
    <w:rsid w:val="00AA1F81"/>
    <w:rsid w:val="00AA3625"/>
    <w:rsid w:val="00AA62FD"/>
    <w:rsid w:val="00AA665E"/>
    <w:rsid w:val="00AA6BDC"/>
    <w:rsid w:val="00AB0539"/>
    <w:rsid w:val="00AB09DE"/>
    <w:rsid w:val="00AB0D7E"/>
    <w:rsid w:val="00AB0F45"/>
    <w:rsid w:val="00AB14BA"/>
    <w:rsid w:val="00AB36F6"/>
    <w:rsid w:val="00AB3A32"/>
    <w:rsid w:val="00AB3BFD"/>
    <w:rsid w:val="00AB6841"/>
    <w:rsid w:val="00AB6CB4"/>
    <w:rsid w:val="00AC0C5D"/>
    <w:rsid w:val="00AC125D"/>
    <w:rsid w:val="00AC1760"/>
    <w:rsid w:val="00AC2093"/>
    <w:rsid w:val="00AC3E33"/>
    <w:rsid w:val="00AC4E0B"/>
    <w:rsid w:val="00AC4F7D"/>
    <w:rsid w:val="00AC5506"/>
    <w:rsid w:val="00AC7647"/>
    <w:rsid w:val="00AD261D"/>
    <w:rsid w:val="00AD2A5C"/>
    <w:rsid w:val="00AD4301"/>
    <w:rsid w:val="00AD652B"/>
    <w:rsid w:val="00AD7D35"/>
    <w:rsid w:val="00AE000E"/>
    <w:rsid w:val="00AE038A"/>
    <w:rsid w:val="00AE1E34"/>
    <w:rsid w:val="00AE245E"/>
    <w:rsid w:val="00AE297D"/>
    <w:rsid w:val="00AE2CBB"/>
    <w:rsid w:val="00AE33CD"/>
    <w:rsid w:val="00AE4876"/>
    <w:rsid w:val="00AE7AE2"/>
    <w:rsid w:val="00AF064E"/>
    <w:rsid w:val="00AF15D1"/>
    <w:rsid w:val="00AF174E"/>
    <w:rsid w:val="00AF2879"/>
    <w:rsid w:val="00AF3005"/>
    <w:rsid w:val="00AF4208"/>
    <w:rsid w:val="00AF47CD"/>
    <w:rsid w:val="00AF5563"/>
    <w:rsid w:val="00AF65A0"/>
    <w:rsid w:val="00AF6837"/>
    <w:rsid w:val="00B01805"/>
    <w:rsid w:val="00B02C1C"/>
    <w:rsid w:val="00B033BF"/>
    <w:rsid w:val="00B034B6"/>
    <w:rsid w:val="00B03591"/>
    <w:rsid w:val="00B03D9A"/>
    <w:rsid w:val="00B03EF0"/>
    <w:rsid w:val="00B067E8"/>
    <w:rsid w:val="00B06B2D"/>
    <w:rsid w:val="00B07AF4"/>
    <w:rsid w:val="00B10878"/>
    <w:rsid w:val="00B10A7E"/>
    <w:rsid w:val="00B12108"/>
    <w:rsid w:val="00B122CE"/>
    <w:rsid w:val="00B13414"/>
    <w:rsid w:val="00B15688"/>
    <w:rsid w:val="00B15A2D"/>
    <w:rsid w:val="00B17CC8"/>
    <w:rsid w:val="00B22DB3"/>
    <w:rsid w:val="00B23FCC"/>
    <w:rsid w:val="00B24BF6"/>
    <w:rsid w:val="00B24F4B"/>
    <w:rsid w:val="00B26075"/>
    <w:rsid w:val="00B272A5"/>
    <w:rsid w:val="00B27736"/>
    <w:rsid w:val="00B30C35"/>
    <w:rsid w:val="00B316C9"/>
    <w:rsid w:val="00B3203F"/>
    <w:rsid w:val="00B33BA6"/>
    <w:rsid w:val="00B34851"/>
    <w:rsid w:val="00B34979"/>
    <w:rsid w:val="00B34E4A"/>
    <w:rsid w:val="00B34E55"/>
    <w:rsid w:val="00B34FA3"/>
    <w:rsid w:val="00B3510E"/>
    <w:rsid w:val="00B35679"/>
    <w:rsid w:val="00B36387"/>
    <w:rsid w:val="00B367E4"/>
    <w:rsid w:val="00B37A7E"/>
    <w:rsid w:val="00B37EB8"/>
    <w:rsid w:val="00B41E6D"/>
    <w:rsid w:val="00B41F5D"/>
    <w:rsid w:val="00B426DB"/>
    <w:rsid w:val="00B42FBF"/>
    <w:rsid w:val="00B4374A"/>
    <w:rsid w:val="00B4398B"/>
    <w:rsid w:val="00B43A09"/>
    <w:rsid w:val="00B449B7"/>
    <w:rsid w:val="00B4504A"/>
    <w:rsid w:val="00B469D0"/>
    <w:rsid w:val="00B506AB"/>
    <w:rsid w:val="00B50833"/>
    <w:rsid w:val="00B509B9"/>
    <w:rsid w:val="00B50BA2"/>
    <w:rsid w:val="00B51676"/>
    <w:rsid w:val="00B51CF8"/>
    <w:rsid w:val="00B537E0"/>
    <w:rsid w:val="00B54709"/>
    <w:rsid w:val="00B559BF"/>
    <w:rsid w:val="00B5640B"/>
    <w:rsid w:val="00B56556"/>
    <w:rsid w:val="00B56D62"/>
    <w:rsid w:val="00B57015"/>
    <w:rsid w:val="00B57294"/>
    <w:rsid w:val="00B57D09"/>
    <w:rsid w:val="00B6000C"/>
    <w:rsid w:val="00B60419"/>
    <w:rsid w:val="00B60995"/>
    <w:rsid w:val="00B61186"/>
    <w:rsid w:val="00B6122A"/>
    <w:rsid w:val="00B61813"/>
    <w:rsid w:val="00B61B26"/>
    <w:rsid w:val="00B61C91"/>
    <w:rsid w:val="00B624C9"/>
    <w:rsid w:val="00B65845"/>
    <w:rsid w:val="00B65DE3"/>
    <w:rsid w:val="00B65F4C"/>
    <w:rsid w:val="00B66C25"/>
    <w:rsid w:val="00B67C05"/>
    <w:rsid w:val="00B71159"/>
    <w:rsid w:val="00B71544"/>
    <w:rsid w:val="00B71C0B"/>
    <w:rsid w:val="00B72018"/>
    <w:rsid w:val="00B721CD"/>
    <w:rsid w:val="00B72BAB"/>
    <w:rsid w:val="00B74758"/>
    <w:rsid w:val="00B75826"/>
    <w:rsid w:val="00B76087"/>
    <w:rsid w:val="00B76C3C"/>
    <w:rsid w:val="00B77CF9"/>
    <w:rsid w:val="00B80ADD"/>
    <w:rsid w:val="00B80DB7"/>
    <w:rsid w:val="00B80FB5"/>
    <w:rsid w:val="00B81325"/>
    <w:rsid w:val="00B828DA"/>
    <w:rsid w:val="00B829DC"/>
    <w:rsid w:val="00B85CC6"/>
    <w:rsid w:val="00B85F3D"/>
    <w:rsid w:val="00B86664"/>
    <w:rsid w:val="00B8736C"/>
    <w:rsid w:val="00B87A80"/>
    <w:rsid w:val="00B87B81"/>
    <w:rsid w:val="00B90A4B"/>
    <w:rsid w:val="00B92A72"/>
    <w:rsid w:val="00B92E6E"/>
    <w:rsid w:val="00B935F4"/>
    <w:rsid w:val="00B948CF"/>
    <w:rsid w:val="00B969BB"/>
    <w:rsid w:val="00BA11E7"/>
    <w:rsid w:val="00BA33F4"/>
    <w:rsid w:val="00BA64DE"/>
    <w:rsid w:val="00BA6619"/>
    <w:rsid w:val="00BB02E3"/>
    <w:rsid w:val="00BB02E4"/>
    <w:rsid w:val="00BB1BEA"/>
    <w:rsid w:val="00BB3559"/>
    <w:rsid w:val="00BB3BB6"/>
    <w:rsid w:val="00BB3EE0"/>
    <w:rsid w:val="00BB5F86"/>
    <w:rsid w:val="00BB6014"/>
    <w:rsid w:val="00BB7080"/>
    <w:rsid w:val="00BB71CE"/>
    <w:rsid w:val="00BC0C05"/>
    <w:rsid w:val="00BC0CB1"/>
    <w:rsid w:val="00BC1FC4"/>
    <w:rsid w:val="00BC30C2"/>
    <w:rsid w:val="00BC46E2"/>
    <w:rsid w:val="00BC5806"/>
    <w:rsid w:val="00BC6407"/>
    <w:rsid w:val="00BD1380"/>
    <w:rsid w:val="00BD1F13"/>
    <w:rsid w:val="00BD2063"/>
    <w:rsid w:val="00BD495D"/>
    <w:rsid w:val="00BD578F"/>
    <w:rsid w:val="00BD6FAD"/>
    <w:rsid w:val="00BD719E"/>
    <w:rsid w:val="00BD7456"/>
    <w:rsid w:val="00BE08F1"/>
    <w:rsid w:val="00BE12D1"/>
    <w:rsid w:val="00BE1A83"/>
    <w:rsid w:val="00BE1E10"/>
    <w:rsid w:val="00BE25BC"/>
    <w:rsid w:val="00BE30AF"/>
    <w:rsid w:val="00BE3BED"/>
    <w:rsid w:val="00BE431D"/>
    <w:rsid w:val="00BE468F"/>
    <w:rsid w:val="00BE4AC8"/>
    <w:rsid w:val="00BE4E4B"/>
    <w:rsid w:val="00BE516F"/>
    <w:rsid w:val="00BE673E"/>
    <w:rsid w:val="00BE6F2A"/>
    <w:rsid w:val="00BE70D1"/>
    <w:rsid w:val="00BE7224"/>
    <w:rsid w:val="00BE73E8"/>
    <w:rsid w:val="00BF12CD"/>
    <w:rsid w:val="00BF1A53"/>
    <w:rsid w:val="00BF20B0"/>
    <w:rsid w:val="00BF34E8"/>
    <w:rsid w:val="00BF3718"/>
    <w:rsid w:val="00BF5959"/>
    <w:rsid w:val="00BF78A4"/>
    <w:rsid w:val="00BF7DCB"/>
    <w:rsid w:val="00C00921"/>
    <w:rsid w:val="00C011A1"/>
    <w:rsid w:val="00C01C5D"/>
    <w:rsid w:val="00C01E18"/>
    <w:rsid w:val="00C02033"/>
    <w:rsid w:val="00C022C8"/>
    <w:rsid w:val="00C02A40"/>
    <w:rsid w:val="00C02C25"/>
    <w:rsid w:val="00C03010"/>
    <w:rsid w:val="00C03095"/>
    <w:rsid w:val="00C03C19"/>
    <w:rsid w:val="00C03C8E"/>
    <w:rsid w:val="00C04576"/>
    <w:rsid w:val="00C046A0"/>
    <w:rsid w:val="00C04E42"/>
    <w:rsid w:val="00C058D9"/>
    <w:rsid w:val="00C05EF7"/>
    <w:rsid w:val="00C05F17"/>
    <w:rsid w:val="00C06901"/>
    <w:rsid w:val="00C06B48"/>
    <w:rsid w:val="00C06C5D"/>
    <w:rsid w:val="00C07010"/>
    <w:rsid w:val="00C0730C"/>
    <w:rsid w:val="00C127ED"/>
    <w:rsid w:val="00C132D8"/>
    <w:rsid w:val="00C1334A"/>
    <w:rsid w:val="00C13F19"/>
    <w:rsid w:val="00C144E8"/>
    <w:rsid w:val="00C14889"/>
    <w:rsid w:val="00C14D74"/>
    <w:rsid w:val="00C16727"/>
    <w:rsid w:val="00C17095"/>
    <w:rsid w:val="00C17A4B"/>
    <w:rsid w:val="00C17CC9"/>
    <w:rsid w:val="00C226A2"/>
    <w:rsid w:val="00C22904"/>
    <w:rsid w:val="00C23738"/>
    <w:rsid w:val="00C23BEA"/>
    <w:rsid w:val="00C24CE8"/>
    <w:rsid w:val="00C2523A"/>
    <w:rsid w:val="00C2628D"/>
    <w:rsid w:val="00C26505"/>
    <w:rsid w:val="00C31FC2"/>
    <w:rsid w:val="00C320C8"/>
    <w:rsid w:val="00C3294E"/>
    <w:rsid w:val="00C33401"/>
    <w:rsid w:val="00C35AE2"/>
    <w:rsid w:val="00C367EE"/>
    <w:rsid w:val="00C36A45"/>
    <w:rsid w:val="00C36CF5"/>
    <w:rsid w:val="00C375AA"/>
    <w:rsid w:val="00C41847"/>
    <w:rsid w:val="00C42ACE"/>
    <w:rsid w:val="00C46A54"/>
    <w:rsid w:val="00C52829"/>
    <w:rsid w:val="00C52E1D"/>
    <w:rsid w:val="00C536A3"/>
    <w:rsid w:val="00C549CE"/>
    <w:rsid w:val="00C54CD0"/>
    <w:rsid w:val="00C5542C"/>
    <w:rsid w:val="00C56FA6"/>
    <w:rsid w:val="00C57A78"/>
    <w:rsid w:val="00C60513"/>
    <w:rsid w:val="00C60CFC"/>
    <w:rsid w:val="00C62918"/>
    <w:rsid w:val="00C62DAB"/>
    <w:rsid w:val="00C62EB9"/>
    <w:rsid w:val="00C63C3E"/>
    <w:rsid w:val="00C654DF"/>
    <w:rsid w:val="00C6594C"/>
    <w:rsid w:val="00C70109"/>
    <w:rsid w:val="00C70BBC"/>
    <w:rsid w:val="00C70BDC"/>
    <w:rsid w:val="00C71397"/>
    <w:rsid w:val="00C71901"/>
    <w:rsid w:val="00C72259"/>
    <w:rsid w:val="00C736ED"/>
    <w:rsid w:val="00C74B7A"/>
    <w:rsid w:val="00C75B60"/>
    <w:rsid w:val="00C83485"/>
    <w:rsid w:val="00C85637"/>
    <w:rsid w:val="00C85D5A"/>
    <w:rsid w:val="00C867BF"/>
    <w:rsid w:val="00C86E04"/>
    <w:rsid w:val="00C876E2"/>
    <w:rsid w:val="00C9072E"/>
    <w:rsid w:val="00C92F3B"/>
    <w:rsid w:val="00C9319A"/>
    <w:rsid w:val="00C939C6"/>
    <w:rsid w:val="00C94413"/>
    <w:rsid w:val="00C9627C"/>
    <w:rsid w:val="00C96EC3"/>
    <w:rsid w:val="00C972B5"/>
    <w:rsid w:val="00C97A47"/>
    <w:rsid w:val="00CA53B3"/>
    <w:rsid w:val="00CA5BAE"/>
    <w:rsid w:val="00CA5C71"/>
    <w:rsid w:val="00CA65E3"/>
    <w:rsid w:val="00CA7A6C"/>
    <w:rsid w:val="00CA7C9B"/>
    <w:rsid w:val="00CB0D75"/>
    <w:rsid w:val="00CB15FC"/>
    <w:rsid w:val="00CB4495"/>
    <w:rsid w:val="00CB47A2"/>
    <w:rsid w:val="00CB51DB"/>
    <w:rsid w:val="00CB62B6"/>
    <w:rsid w:val="00CB7269"/>
    <w:rsid w:val="00CB78F4"/>
    <w:rsid w:val="00CC187F"/>
    <w:rsid w:val="00CC4811"/>
    <w:rsid w:val="00CC601B"/>
    <w:rsid w:val="00CD12C7"/>
    <w:rsid w:val="00CD1804"/>
    <w:rsid w:val="00CD23FF"/>
    <w:rsid w:val="00CD2FF8"/>
    <w:rsid w:val="00CD3A12"/>
    <w:rsid w:val="00CD3F4C"/>
    <w:rsid w:val="00CD4C74"/>
    <w:rsid w:val="00CD50CB"/>
    <w:rsid w:val="00CD5921"/>
    <w:rsid w:val="00CD73B0"/>
    <w:rsid w:val="00CD78B0"/>
    <w:rsid w:val="00CE1205"/>
    <w:rsid w:val="00CE1FB8"/>
    <w:rsid w:val="00CE3B37"/>
    <w:rsid w:val="00CE3E10"/>
    <w:rsid w:val="00CE438D"/>
    <w:rsid w:val="00CE5CA2"/>
    <w:rsid w:val="00CE5E26"/>
    <w:rsid w:val="00CE7899"/>
    <w:rsid w:val="00CF0D70"/>
    <w:rsid w:val="00CF1B0E"/>
    <w:rsid w:val="00CF2209"/>
    <w:rsid w:val="00CF3F7E"/>
    <w:rsid w:val="00CF65A9"/>
    <w:rsid w:val="00CF691E"/>
    <w:rsid w:val="00CF6A18"/>
    <w:rsid w:val="00CF7098"/>
    <w:rsid w:val="00CF768D"/>
    <w:rsid w:val="00D00F50"/>
    <w:rsid w:val="00D01FD5"/>
    <w:rsid w:val="00D041DE"/>
    <w:rsid w:val="00D0489F"/>
    <w:rsid w:val="00D04966"/>
    <w:rsid w:val="00D05B9E"/>
    <w:rsid w:val="00D12171"/>
    <w:rsid w:val="00D135D4"/>
    <w:rsid w:val="00D16BA3"/>
    <w:rsid w:val="00D17C2D"/>
    <w:rsid w:val="00D200D3"/>
    <w:rsid w:val="00D20446"/>
    <w:rsid w:val="00D22860"/>
    <w:rsid w:val="00D22B1C"/>
    <w:rsid w:val="00D22D75"/>
    <w:rsid w:val="00D251AB"/>
    <w:rsid w:val="00D25263"/>
    <w:rsid w:val="00D26CD2"/>
    <w:rsid w:val="00D3058E"/>
    <w:rsid w:val="00D32539"/>
    <w:rsid w:val="00D329F0"/>
    <w:rsid w:val="00D332C9"/>
    <w:rsid w:val="00D3512F"/>
    <w:rsid w:val="00D35B3D"/>
    <w:rsid w:val="00D35F2E"/>
    <w:rsid w:val="00D4091B"/>
    <w:rsid w:val="00D40A13"/>
    <w:rsid w:val="00D40AC7"/>
    <w:rsid w:val="00D43BF1"/>
    <w:rsid w:val="00D44CB8"/>
    <w:rsid w:val="00D462F2"/>
    <w:rsid w:val="00D46AA0"/>
    <w:rsid w:val="00D46B1B"/>
    <w:rsid w:val="00D47004"/>
    <w:rsid w:val="00D479B5"/>
    <w:rsid w:val="00D47E56"/>
    <w:rsid w:val="00D51523"/>
    <w:rsid w:val="00D532AB"/>
    <w:rsid w:val="00D535C3"/>
    <w:rsid w:val="00D53EAA"/>
    <w:rsid w:val="00D55533"/>
    <w:rsid w:val="00D55A16"/>
    <w:rsid w:val="00D563D0"/>
    <w:rsid w:val="00D56A04"/>
    <w:rsid w:val="00D56DFC"/>
    <w:rsid w:val="00D61E14"/>
    <w:rsid w:val="00D6238F"/>
    <w:rsid w:val="00D64829"/>
    <w:rsid w:val="00D710FE"/>
    <w:rsid w:val="00D71CB3"/>
    <w:rsid w:val="00D71CC9"/>
    <w:rsid w:val="00D723CA"/>
    <w:rsid w:val="00D727CE"/>
    <w:rsid w:val="00D72C8D"/>
    <w:rsid w:val="00D7592F"/>
    <w:rsid w:val="00D776F2"/>
    <w:rsid w:val="00D807DF"/>
    <w:rsid w:val="00D81C8F"/>
    <w:rsid w:val="00D843D2"/>
    <w:rsid w:val="00D85A0A"/>
    <w:rsid w:val="00D85C10"/>
    <w:rsid w:val="00D85C46"/>
    <w:rsid w:val="00D86746"/>
    <w:rsid w:val="00D87737"/>
    <w:rsid w:val="00D9274F"/>
    <w:rsid w:val="00D92CCE"/>
    <w:rsid w:val="00D949BB"/>
    <w:rsid w:val="00D960E3"/>
    <w:rsid w:val="00D973FC"/>
    <w:rsid w:val="00D97CD4"/>
    <w:rsid w:val="00DA0554"/>
    <w:rsid w:val="00DA1042"/>
    <w:rsid w:val="00DA1851"/>
    <w:rsid w:val="00DA27AF"/>
    <w:rsid w:val="00DA2CD0"/>
    <w:rsid w:val="00DA2FDD"/>
    <w:rsid w:val="00DA37F1"/>
    <w:rsid w:val="00DA3F0F"/>
    <w:rsid w:val="00DA432E"/>
    <w:rsid w:val="00DA4FED"/>
    <w:rsid w:val="00DA631C"/>
    <w:rsid w:val="00DB0884"/>
    <w:rsid w:val="00DB0BD1"/>
    <w:rsid w:val="00DB14CB"/>
    <w:rsid w:val="00DB2BEE"/>
    <w:rsid w:val="00DB41DA"/>
    <w:rsid w:val="00DB4265"/>
    <w:rsid w:val="00DB4EBF"/>
    <w:rsid w:val="00DB66AD"/>
    <w:rsid w:val="00DB6D73"/>
    <w:rsid w:val="00DB6F3C"/>
    <w:rsid w:val="00DC0DCA"/>
    <w:rsid w:val="00DC3097"/>
    <w:rsid w:val="00DC335D"/>
    <w:rsid w:val="00DC3856"/>
    <w:rsid w:val="00DC4274"/>
    <w:rsid w:val="00DC454D"/>
    <w:rsid w:val="00DC4701"/>
    <w:rsid w:val="00DC6CD7"/>
    <w:rsid w:val="00DC6EDA"/>
    <w:rsid w:val="00DC71D7"/>
    <w:rsid w:val="00DD06F6"/>
    <w:rsid w:val="00DD3D1A"/>
    <w:rsid w:val="00DD3D88"/>
    <w:rsid w:val="00DD5DAB"/>
    <w:rsid w:val="00DD6E9D"/>
    <w:rsid w:val="00DD70A6"/>
    <w:rsid w:val="00DE0530"/>
    <w:rsid w:val="00DE3C09"/>
    <w:rsid w:val="00DF3C15"/>
    <w:rsid w:val="00DF6013"/>
    <w:rsid w:val="00DF7F76"/>
    <w:rsid w:val="00E00F7C"/>
    <w:rsid w:val="00E02D64"/>
    <w:rsid w:val="00E02F98"/>
    <w:rsid w:val="00E04032"/>
    <w:rsid w:val="00E04F3C"/>
    <w:rsid w:val="00E04F48"/>
    <w:rsid w:val="00E056E2"/>
    <w:rsid w:val="00E069E9"/>
    <w:rsid w:val="00E071D7"/>
    <w:rsid w:val="00E101CC"/>
    <w:rsid w:val="00E104BD"/>
    <w:rsid w:val="00E108DF"/>
    <w:rsid w:val="00E12216"/>
    <w:rsid w:val="00E12998"/>
    <w:rsid w:val="00E12A05"/>
    <w:rsid w:val="00E137AE"/>
    <w:rsid w:val="00E1470F"/>
    <w:rsid w:val="00E14F42"/>
    <w:rsid w:val="00E17864"/>
    <w:rsid w:val="00E20DB6"/>
    <w:rsid w:val="00E2109B"/>
    <w:rsid w:val="00E2137C"/>
    <w:rsid w:val="00E22C04"/>
    <w:rsid w:val="00E25422"/>
    <w:rsid w:val="00E256C6"/>
    <w:rsid w:val="00E258A1"/>
    <w:rsid w:val="00E31619"/>
    <w:rsid w:val="00E32887"/>
    <w:rsid w:val="00E32D6D"/>
    <w:rsid w:val="00E32E22"/>
    <w:rsid w:val="00E3384F"/>
    <w:rsid w:val="00E34166"/>
    <w:rsid w:val="00E36179"/>
    <w:rsid w:val="00E36501"/>
    <w:rsid w:val="00E36DFF"/>
    <w:rsid w:val="00E3745A"/>
    <w:rsid w:val="00E41247"/>
    <w:rsid w:val="00E41CC3"/>
    <w:rsid w:val="00E42C8E"/>
    <w:rsid w:val="00E43990"/>
    <w:rsid w:val="00E46451"/>
    <w:rsid w:val="00E46783"/>
    <w:rsid w:val="00E468F6"/>
    <w:rsid w:val="00E472A1"/>
    <w:rsid w:val="00E512B7"/>
    <w:rsid w:val="00E514A3"/>
    <w:rsid w:val="00E523CA"/>
    <w:rsid w:val="00E524B3"/>
    <w:rsid w:val="00E5258E"/>
    <w:rsid w:val="00E528BA"/>
    <w:rsid w:val="00E53523"/>
    <w:rsid w:val="00E5386A"/>
    <w:rsid w:val="00E552F9"/>
    <w:rsid w:val="00E56B73"/>
    <w:rsid w:val="00E56B98"/>
    <w:rsid w:val="00E57F24"/>
    <w:rsid w:val="00E609A9"/>
    <w:rsid w:val="00E60EB7"/>
    <w:rsid w:val="00E62D81"/>
    <w:rsid w:val="00E62FA4"/>
    <w:rsid w:val="00E6451F"/>
    <w:rsid w:val="00E65A77"/>
    <w:rsid w:val="00E65CA8"/>
    <w:rsid w:val="00E672A4"/>
    <w:rsid w:val="00E67434"/>
    <w:rsid w:val="00E709A3"/>
    <w:rsid w:val="00E72879"/>
    <w:rsid w:val="00E73266"/>
    <w:rsid w:val="00E737BE"/>
    <w:rsid w:val="00E7402C"/>
    <w:rsid w:val="00E74B9C"/>
    <w:rsid w:val="00E74DBA"/>
    <w:rsid w:val="00E75F6D"/>
    <w:rsid w:val="00E763BD"/>
    <w:rsid w:val="00E76C99"/>
    <w:rsid w:val="00E77216"/>
    <w:rsid w:val="00E804B0"/>
    <w:rsid w:val="00E81BB0"/>
    <w:rsid w:val="00E844E4"/>
    <w:rsid w:val="00E84A4E"/>
    <w:rsid w:val="00E90936"/>
    <w:rsid w:val="00E91688"/>
    <w:rsid w:val="00E923B5"/>
    <w:rsid w:val="00E92CB0"/>
    <w:rsid w:val="00E92D7B"/>
    <w:rsid w:val="00E940C3"/>
    <w:rsid w:val="00E94A27"/>
    <w:rsid w:val="00E95210"/>
    <w:rsid w:val="00E957BA"/>
    <w:rsid w:val="00E95ACF"/>
    <w:rsid w:val="00E95DB5"/>
    <w:rsid w:val="00E96AEF"/>
    <w:rsid w:val="00E96CA5"/>
    <w:rsid w:val="00E9719B"/>
    <w:rsid w:val="00E978AB"/>
    <w:rsid w:val="00EA2975"/>
    <w:rsid w:val="00EA2FA7"/>
    <w:rsid w:val="00EA3E29"/>
    <w:rsid w:val="00EA45ED"/>
    <w:rsid w:val="00EA4C6D"/>
    <w:rsid w:val="00EA6447"/>
    <w:rsid w:val="00EA661E"/>
    <w:rsid w:val="00EB119A"/>
    <w:rsid w:val="00EB1E8C"/>
    <w:rsid w:val="00EB1F24"/>
    <w:rsid w:val="00EB243B"/>
    <w:rsid w:val="00EB2452"/>
    <w:rsid w:val="00EB28F3"/>
    <w:rsid w:val="00EB3956"/>
    <w:rsid w:val="00EB4039"/>
    <w:rsid w:val="00EB47C4"/>
    <w:rsid w:val="00EB525E"/>
    <w:rsid w:val="00EB668D"/>
    <w:rsid w:val="00EB7734"/>
    <w:rsid w:val="00EC077C"/>
    <w:rsid w:val="00EC0AFA"/>
    <w:rsid w:val="00EC0D3E"/>
    <w:rsid w:val="00EC1892"/>
    <w:rsid w:val="00EC1D18"/>
    <w:rsid w:val="00EC2089"/>
    <w:rsid w:val="00EC2A18"/>
    <w:rsid w:val="00EC3CE7"/>
    <w:rsid w:val="00EC4B42"/>
    <w:rsid w:val="00EC6687"/>
    <w:rsid w:val="00EC6B81"/>
    <w:rsid w:val="00EC7016"/>
    <w:rsid w:val="00EC7443"/>
    <w:rsid w:val="00ED014A"/>
    <w:rsid w:val="00ED1FD2"/>
    <w:rsid w:val="00ED2EE6"/>
    <w:rsid w:val="00ED2FD4"/>
    <w:rsid w:val="00ED4250"/>
    <w:rsid w:val="00ED46A5"/>
    <w:rsid w:val="00EE085D"/>
    <w:rsid w:val="00EE1521"/>
    <w:rsid w:val="00EE31CE"/>
    <w:rsid w:val="00EE35D6"/>
    <w:rsid w:val="00EE3981"/>
    <w:rsid w:val="00EE3DD8"/>
    <w:rsid w:val="00EE44C1"/>
    <w:rsid w:val="00EE4C71"/>
    <w:rsid w:val="00EE61DA"/>
    <w:rsid w:val="00EE7DA4"/>
    <w:rsid w:val="00EF0204"/>
    <w:rsid w:val="00EF048C"/>
    <w:rsid w:val="00EF0D07"/>
    <w:rsid w:val="00EF4A35"/>
    <w:rsid w:val="00EF685E"/>
    <w:rsid w:val="00EF752B"/>
    <w:rsid w:val="00EF7DA0"/>
    <w:rsid w:val="00F000A9"/>
    <w:rsid w:val="00F01F98"/>
    <w:rsid w:val="00F05031"/>
    <w:rsid w:val="00F06888"/>
    <w:rsid w:val="00F07953"/>
    <w:rsid w:val="00F115AE"/>
    <w:rsid w:val="00F12B20"/>
    <w:rsid w:val="00F14FBE"/>
    <w:rsid w:val="00F1516C"/>
    <w:rsid w:val="00F168D8"/>
    <w:rsid w:val="00F16CE3"/>
    <w:rsid w:val="00F178BD"/>
    <w:rsid w:val="00F21153"/>
    <w:rsid w:val="00F215F9"/>
    <w:rsid w:val="00F2515C"/>
    <w:rsid w:val="00F2638A"/>
    <w:rsid w:val="00F268CE"/>
    <w:rsid w:val="00F269C5"/>
    <w:rsid w:val="00F3027A"/>
    <w:rsid w:val="00F33879"/>
    <w:rsid w:val="00F3507F"/>
    <w:rsid w:val="00F3550F"/>
    <w:rsid w:val="00F36028"/>
    <w:rsid w:val="00F37D3B"/>
    <w:rsid w:val="00F43456"/>
    <w:rsid w:val="00F434B6"/>
    <w:rsid w:val="00F4483E"/>
    <w:rsid w:val="00F44C6C"/>
    <w:rsid w:val="00F45825"/>
    <w:rsid w:val="00F461E5"/>
    <w:rsid w:val="00F46E9A"/>
    <w:rsid w:val="00F473D1"/>
    <w:rsid w:val="00F517FC"/>
    <w:rsid w:val="00F522A7"/>
    <w:rsid w:val="00F5276C"/>
    <w:rsid w:val="00F531B5"/>
    <w:rsid w:val="00F53EC6"/>
    <w:rsid w:val="00F540C0"/>
    <w:rsid w:val="00F55E70"/>
    <w:rsid w:val="00F56D32"/>
    <w:rsid w:val="00F5710A"/>
    <w:rsid w:val="00F5771D"/>
    <w:rsid w:val="00F57C3C"/>
    <w:rsid w:val="00F57E47"/>
    <w:rsid w:val="00F60A6C"/>
    <w:rsid w:val="00F620BA"/>
    <w:rsid w:val="00F63816"/>
    <w:rsid w:val="00F63A75"/>
    <w:rsid w:val="00F63E21"/>
    <w:rsid w:val="00F640E3"/>
    <w:rsid w:val="00F64DC3"/>
    <w:rsid w:val="00F653AF"/>
    <w:rsid w:val="00F662A6"/>
    <w:rsid w:val="00F67715"/>
    <w:rsid w:val="00F712DA"/>
    <w:rsid w:val="00F7406C"/>
    <w:rsid w:val="00F74A54"/>
    <w:rsid w:val="00F7527E"/>
    <w:rsid w:val="00F77341"/>
    <w:rsid w:val="00F837C5"/>
    <w:rsid w:val="00F839DA"/>
    <w:rsid w:val="00F84247"/>
    <w:rsid w:val="00F84C49"/>
    <w:rsid w:val="00F85FE3"/>
    <w:rsid w:val="00F8738D"/>
    <w:rsid w:val="00F873E7"/>
    <w:rsid w:val="00F902DB"/>
    <w:rsid w:val="00F91C65"/>
    <w:rsid w:val="00F93169"/>
    <w:rsid w:val="00F9404D"/>
    <w:rsid w:val="00F951E3"/>
    <w:rsid w:val="00F9753F"/>
    <w:rsid w:val="00FA2094"/>
    <w:rsid w:val="00FA297B"/>
    <w:rsid w:val="00FA2C6C"/>
    <w:rsid w:val="00FA3340"/>
    <w:rsid w:val="00FA44A8"/>
    <w:rsid w:val="00FA4592"/>
    <w:rsid w:val="00FA6BCC"/>
    <w:rsid w:val="00FB0D58"/>
    <w:rsid w:val="00FB4385"/>
    <w:rsid w:val="00FB5E44"/>
    <w:rsid w:val="00FB6E60"/>
    <w:rsid w:val="00FC02AC"/>
    <w:rsid w:val="00FC031A"/>
    <w:rsid w:val="00FC5F67"/>
    <w:rsid w:val="00FC6197"/>
    <w:rsid w:val="00FC6283"/>
    <w:rsid w:val="00FC78EB"/>
    <w:rsid w:val="00FD0D03"/>
    <w:rsid w:val="00FD148A"/>
    <w:rsid w:val="00FD14A8"/>
    <w:rsid w:val="00FD159B"/>
    <w:rsid w:val="00FD18F8"/>
    <w:rsid w:val="00FD1C4D"/>
    <w:rsid w:val="00FD31A5"/>
    <w:rsid w:val="00FD6211"/>
    <w:rsid w:val="00FD70AB"/>
    <w:rsid w:val="00FD7336"/>
    <w:rsid w:val="00FE00DB"/>
    <w:rsid w:val="00FE0807"/>
    <w:rsid w:val="00FE11B0"/>
    <w:rsid w:val="00FE22B3"/>
    <w:rsid w:val="00FE3BF5"/>
    <w:rsid w:val="00FE4108"/>
    <w:rsid w:val="00FE544D"/>
    <w:rsid w:val="00FE5962"/>
    <w:rsid w:val="00FE5E0B"/>
    <w:rsid w:val="00FE66A4"/>
    <w:rsid w:val="00FF102D"/>
    <w:rsid w:val="00FF2085"/>
    <w:rsid w:val="00FF2AD8"/>
    <w:rsid w:val="00FF3A7A"/>
    <w:rsid w:val="00FF5570"/>
    <w:rsid w:val="00FF5F24"/>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A509B5"/>
    <w:rPr>
      <w:lang w:eastAsia="en-US"/>
    </w:rPr>
  </w:style>
  <w:style w:type="paragraph" w:styleId="Antrat1">
    <w:name w:val="heading 1"/>
    <w:basedOn w:val="prastasis"/>
    <w:next w:val="prastasis"/>
    <w:qFormat/>
    <w:rsid w:val="00A509B5"/>
    <w:pPr>
      <w:keepNext/>
      <w:jc w:val="both"/>
      <w:outlineLvl w:val="0"/>
    </w:pPr>
    <w:rPr>
      <w:sz w:val="24"/>
    </w:rPr>
  </w:style>
  <w:style w:type="paragraph" w:styleId="Antrat2">
    <w:name w:val="heading 2"/>
    <w:basedOn w:val="prastasis"/>
    <w:next w:val="prastasis"/>
    <w:qFormat/>
    <w:rsid w:val="00A509B5"/>
    <w:pPr>
      <w:keepNext/>
      <w:spacing w:line="360" w:lineRule="auto"/>
      <w:jc w:val="center"/>
      <w:outlineLvl w:val="1"/>
    </w:pPr>
    <w:rPr>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qFormat/>
    <w:rsid w:val="00A509B5"/>
    <w:pPr>
      <w:jc w:val="center"/>
    </w:pPr>
    <w:rPr>
      <w:b/>
      <w:sz w:val="24"/>
    </w:rPr>
  </w:style>
  <w:style w:type="paragraph" w:styleId="Pagrindinistekstas">
    <w:name w:val="Body Text"/>
    <w:basedOn w:val="prastasis"/>
    <w:rsid w:val="00A509B5"/>
    <w:rPr>
      <w:sz w:val="24"/>
    </w:rPr>
  </w:style>
  <w:style w:type="paragraph" w:styleId="Pagrindiniotekstotrauka">
    <w:name w:val="Body Text Indent"/>
    <w:basedOn w:val="prastasis"/>
    <w:rsid w:val="00A509B5"/>
    <w:pPr>
      <w:ind w:firstLine="1134"/>
    </w:pPr>
    <w:rPr>
      <w:sz w:val="24"/>
    </w:rPr>
  </w:style>
  <w:style w:type="paragraph" w:styleId="Pagrindiniotekstotrauka2">
    <w:name w:val="Body Text Indent 2"/>
    <w:basedOn w:val="prastasis"/>
    <w:link w:val="Pagrindiniotekstotrauka2Diagrama"/>
    <w:rsid w:val="00A509B5"/>
    <w:pPr>
      <w:ind w:firstLine="720"/>
    </w:pPr>
    <w:rPr>
      <w:sz w:val="24"/>
    </w:rPr>
  </w:style>
  <w:style w:type="paragraph" w:styleId="Pagrindiniotekstotrauka3">
    <w:name w:val="Body Text Indent 3"/>
    <w:basedOn w:val="prastasis"/>
    <w:rsid w:val="00A509B5"/>
    <w:pPr>
      <w:ind w:left="709" w:firstLine="11"/>
      <w:jc w:val="both"/>
    </w:pPr>
    <w:rPr>
      <w:sz w:val="24"/>
    </w:rPr>
  </w:style>
  <w:style w:type="paragraph" w:styleId="Debesliotekstas">
    <w:name w:val="Balloon Text"/>
    <w:basedOn w:val="prastasis"/>
    <w:semiHidden/>
    <w:rsid w:val="00A55F30"/>
    <w:rPr>
      <w:rFonts w:ascii="Tahoma" w:hAnsi="Tahoma" w:cs="Tahoma"/>
      <w:sz w:val="16"/>
      <w:szCs w:val="16"/>
    </w:rPr>
  </w:style>
  <w:style w:type="paragraph" w:styleId="Antrats">
    <w:name w:val="header"/>
    <w:basedOn w:val="prastasis"/>
    <w:rsid w:val="00AC125D"/>
    <w:pPr>
      <w:tabs>
        <w:tab w:val="center" w:pos="4819"/>
        <w:tab w:val="right" w:pos="9638"/>
      </w:tabs>
    </w:pPr>
  </w:style>
  <w:style w:type="character" w:styleId="Puslapionumeris">
    <w:name w:val="page number"/>
    <w:basedOn w:val="Numatytasispastraiposriftas"/>
    <w:rsid w:val="00AC125D"/>
  </w:style>
  <w:style w:type="paragraph" w:customStyle="1" w:styleId="Adresas">
    <w:name w:val="Adresas"/>
    <w:basedOn w:val="prastasis"/>
    <w:rsid w:val="00B75826"/>
    <w:pPr>
      <w:spacing w:before="40" w:after="40"/>
      <w:ind w:right="316"/>
    </w:pPr>
    <w:rPr>
      <w:sz w:val="24"/>
      <w:lang w:eastAsia="lt-LT"/>
    </w:rPr>
  </w:style>
  <w:style w:type="character" w:customStyle="1" w:styleId="Pagrindiniotekstotrauka2Diagrama">
    <w:name w:val="Pagrindinio teksto įtrauka 2 Diagrama"/>
    <w:link w:val="Pagrindiniotekstotrauka2"/>
    <w:rsid w:val="00E65CA8"/>
    <w:rPr>
      <w:sz w:val="24"/>
      <w:lang w:eastAsia="en-US"/>
    </w:rPr>
  </w:style>
  <w:style w:type="paragraph" w:styleId="prastasistinklapis">
    <w:name w:val="Normal (Web)"/>
    <w:basedOn w:val="prastasis"/>
    <w:uiPriority w:val="99"/>
    <w:unhideWhenUsed/>
    <w:rsid w:val="00B76087"/>
    <w:pPr>
      <w:spacing w:before="100" w:beforeAutospacing="1" w:after="100" w:afterAutospacing="1"/>
    </w:pPr>
    <w:rPr>
      <w:sz w:val="24"/>
      <w:szCs w:val="24"/>
      <w:lang w:eastAsia="lt-LT"/>
    </w:rPr>
  </w:style>
  <w:style w:type="paragraph" w:styleId="Sraopastraipa">
    <w:name w:val="List Paragraph"/>
    <w:basedOn w:val="prastasis"/>
    <w:uiPriority w:val="34"/>
    <w:qFormat/>
    <w:rsid w:val="00D64829"/>
    <w:pPr>
      <w:ind w:left="720"/>
    </w:pPr>
    <w:rPr>
      <w:rFonts w:ascii="Calibri" w:eastAsia="Calibri" w:hAnsi="Calibri"/>
      <w:sz w:val="22"/>
      <w:szCs w:val="22"/>
    </w:rPr>
  </w:style>
  <w:style w:type="paragraph" w:customStyle="1" w:styleId="Tekstas">
    <w:name w:val="Tekstas"/>
    <w:basedOn w:val="prastasis"/>
    <w:rsid w:val="00B42FBF"/>
    <w:pPr>
      <w:spacing w:before="40" w:after="40"/>
      <w:ind w:right="40" w:firstLine="1247"/>
      <w:jc w:val="both"/>
    </w:pPr>
    <w:rPr>
      <w:sz w:val="24"/>
    </w:rPr>
  </w:style>
  <w:style w:type="character" w:styleId="Komentaronuoroda">
    <w:name w:val="annotation reference"/>
    <w:rsid w:val="0010355E"/>
    <w:rPr>
      <w:sz w:val="16"/>
      <w:szCs w:val="16"/>
    </w:rPr>
  </w:style>
  <w:style w:type="paragraph" w:styleId="Komentarotekstas">
    <w:name w:val="annotation text"/>
    <w:basedOn w:val="prastasis"/>
    <w:link w:val="KomentarotekstasDiagrama"/>
    <w:rsid w:val="0010355E"/>
  </w:style>
  <w:style w:type="character" w:customStyle="1" w:styleId="KomentarotekstasDiagrama">
    <w:name w:val="Komentaro tekstas Diagrama"/>
    <w:link w:val="Komentarotekstas"/>
    <w:rsid w:val="0010355E"/>
    <w:rPr>
      <w:lang w:eastAsia="en-US"/>
    </w:rPr>
  </w:style>
  <w:style w:type="paragraph" w:styleId="Komentarotema">
    <w:name w:val="annotation subject"/>
    <w:basedOn w:val="Komentarotekstas"/>
    <w:next w:val="Komentarotekstas"/>
    <w:link w:val="KomentarotemaDiagrama"/>
    <w:rsid w:val="0010355E"/>
    <w:rPr>
      <w:b/>
      <w:bCs/>
    </w:rPr>
  </w:style>
  <w:style w:type="character" w:customStyle="1" w:styleId="KomentarotemaDiagrama">
    <w:name w:val="Komentaro tema Diagrama"/>
    <w:link w:val="Komentarotema"/>
    <w:rsid w:val="0010355E"/>
    <w:rPr>
      <w:b/>
      <w:bCs/>
      <w:lang w:eastAsia="en-US"/>
    </w:rPr>
  </w:style>
  <w:style w:type="paragraph" w:styleId="Pataisymai">
    <w:name w:val="Revision"/>
    <w:hidden/>
    <w:uiPriority w:val="99"/>
    <w:semiHidden/>
    <w:rsid w:val="00B03D9A"/>
    <w:rPr>
      <w:lang w:eastAsia="en-US"/>
    </w:rPr>
  </w:style>
</w:styles>
</file>

<file path=word/webSettings.xml><?xml version="1.0" encoding="utf-8"?>
<w:webSettings xmlns:r="http://schemas.openxmlformats.org/officeDocument/2006/relationships" xmlns:w="http://schemas.openxmlformats.org/wordprocessingml/2006/main">
  <w:divs>
    <w:div w:id="143742595">
      <w:bodyDiv w:val="1"/>
      <w:marLeft w:val="0"/>
      <w:marRight w:val="0"/>
      <w:marTop w:val="0"/>
      <w:marBottom w:val="0"/>
      <w:divBdr>
        <w:top w:val="none" w:sz="0" w:space="0" w:color="auto"/>
        <w:left w:val="none" w:sz="0" w:space="0" w:color="auto"/>
        <w:bottom w:val="none" w:sz="0" w:space="0" w:color="auto"/>
        <w:right w:val="none" w:sz="0" w:space="0" w:color="auto"/>
      </w:divBdr>
    </w:div>
    <w:div w:id="676153491">
      <w:bodyDiv w:val="1"/>
      <w:marLeft w:val="0"/>
      <w:marRight w:val="0"/>
      <w:marTop w:val="0"/>
      <w:marBottom w:val="0"/>
      <w:divBdr>
        <w:top w:val="none" w:sz="0" w:space="0" w:color="auto"/>
        <w:left w:val="none" w:sz="0" w:space="0" w:color="auto"/>
        <w:bottom w:val="none" w:sz="0" w:space="0" w:color="auto"/>
        <w:right w:val="none" w:sz="0" w:space="0" w:color="auto"/>
      </w:divBdr>
    </w:div>
    <w:div w:id="883101779">
      <w:bodyDiv w:val="1"/>
      <w:marLeft w:val="0"/>
      <w:marRight w:val="0"/>
      <w:marTop w:val="0"/>
      <w:marBottom w:val="0"/>
      <w:divBdr>
        <w:top w:val="none" w:sz="0" w:space="0" w:color="auto"/>
        <w:left w:val="none" w:sz="0" w:space="0" w:color="auto"/>
        <w:bottom w:val="none" w:sz="0" w:space="0" w:color="auto"/>
        <w:right w:val="none" w:sz="0" w:space="0" w:color="auto"/>
      </w:divBdr>
    </w:div>
    <w:div w:id="963854531">
      <w:bodyDiv w:val="1"/>
      <w:marLeft w:val="0"/>
      <w:marRight w:val="0"/>
      <w:marTop w:val="0"/>
      <w:marBottom w:val="0"/>
      <w:divBdr>
        <w:top w:val="none" w:sz="0" w:space="0" w:color="auto"/>
        <w:left w:val="none" w:sz="0" w:space="0" w:color="auto"/>
        <w:bottom w:val="none" w:sz="0" w:space="0" w:color="auto"/>
        <w:right w:val="none" w:sz="0" w:space="0" w:color="auto"/>
      </w:divBdr>
    </w:div>
    <w:div w:id="1246458075">
      <w:bodyDiv w:val="1"/>
      <w:marLeft w:val="0"/>
      <w:marRight w:val="0"/>
      <w:marTop w:val="0"/>
      <w:marBottom w:val="0"/>
      <w:divBdr>
        <w:top w:val="none" w:sz="0" w:space="0" w:color="auto"/>
        <w:left w:val="none" w:sz="0" w:space="0" w:color="auto"/>
        <w:bottom w:val="none" w:sz="0" w:space="0" w:color="auto"/>
        <w:right w:val="none" w:sz="0" w:space="0" w:color="auto"/>
      </w:divBdr>
    </w:div>
    <w:div w:id="1404063964">
      <w:bodyDiv w:val="1"/>
      <w:marLeft w:val="0"/>
      <w:marRight w:val="0"/>
      <w:marTop w:val="0"/>
      <w:marBottom w:val="0"/>
      <w:divBdr>
        <w:top w:val="none" w:sz="0" w:space="0" w:color="auto"/>
        <w:left w:val="none" w:sz="0" w:space="0" w:color="auto"/>
        <w:bottom w:val="none" w:sz="0" w:space="0" w:color="auto"/>
        <w:right w:val="none" w:sz="0" w:space="0" w:color="auto"/>
      </w:divBdr>
    </w:div>
    <w:div w:id="1720857037">
      <w:bodyDiv w:val="1"/>
      <w:marLeft w:val="0"/>
      <w:marRight w:val="0"/>
      <w:marTop w:val="0"/>
      <w:marBottom w:val="0"/>
      <w:divBdr>
        <w:top w:val="none" w:sz="0" w:space="0" w:color="auto"/>
        <w:left w:val="none" w:sz="0" w:space="0" w:color="auto"/>
        <w:bottom w:val="none" w:sz="0" w:space="0" w:color="auto"/>
        <w:right w:val="none" w:sz="0" w:space="0" w:color="auto"/>
      </w:divBdr>
    </w:div>
    <w:div w:id="2077779362">
      <w:bodyDiv w:val="1"/>
      <w:marLeft w:val="0"/>
      <w:marRight w:val="0"/>
      <w:marTop w:val="0"/>
      <w:marBottom w:val="0"/>
      <w:divBdr>
        <w:top w:val="none" w:sz="0" w:space="0" w:color="auto"/>
        <w:left w:val="none" w:sz="0" w:space="0" w:color="auto"/>
        <w:bottom w:val="none" w:sz="0" w:space="0" w:color="auto"/>
        <w:right w:val="none" w:sz="0" w:space="0" w:color="auto"/>
      </w:divBdr>
    </w:div>
    <w:div w:id="2128575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678BA1-A502-4DFB-BEA5-A0599969C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6275</Words>
  <Characters>3578</Characters>
  <Application>Microsoft Office Word</Application>
  <DocSecurity>0</DocSecurity>
  <Lines>29</Lines>
  <Paragraphs>19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ATRANKOS KOMISIJA \</vt:lpstr>
      <vt:lpstr>ATRANKOS KOMISIJA \</vt:lpstr>
    </vt:vector>
  </TitlesOfParts>
  <Company>NTA</Company>
  <LinksUpToDate>false</LinksUpToDate>
  <CharactersWithSpaces>9834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ATRANKOS KOMISIJA \</dc:title>
  <dc:creator>Loreta Gyliene</dc:creator>
  <cp:lastModifiedBy>l.gyliene</cp:lastModifiedBy>
  <cp:revision>6</cp:revision>
  <cp:lastPrinted>2013-10-17T10:09:00Z</cp:lastPrinted>
  <dcterms:created xsi:type="dcterms:W3CDTF">2014-05-16T11:32:00Z</dcterms:created>
  <dcterms:modified xsi:type="dcterms:W3CDTF">2014-05-20T10:39:00Z</dcterms:modified>
</cp:coreProperties>
</file>